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BA3D12" w14:textId="38F9C6FB" w:rsidR="7A0CC491" w:rsidRDefault="7A0CC491" w:rsidP="7A0CC491">
      <w:pPr>
        <w:rPr>
          <w:rFonts w:ascii="Aptos" w:eastAsia="Aptos" w:hAnsi="Aptos" w:cs="Aptos"/>
          <w:b/>
          <w:bCs/>
        </w:rPr>
      </w:pPr>
    </w:p>
    <w:p w14:paraId="12FBCCCF" w14:textId="43AAFBA9" w:rsidR="78E0E3CF" w:rsidRDefault="78E0E3CF" w:rsidP="7A0CC491">
      <w:pPr>
        <w:jc w:val="center"/>
        <w:rPr>
          <w:rFonts w:ascii="Aptos" w:eastAsia="Aptos" w:hAnsi="Aptos" w:cs="Aptos"/>
          <w:b/>
          <w:bCs/>
          <w:sz w:val="36"/>
          <w:szCs w:val="36"/>
        </w:rPr>
      </w:pPr>
      <w:r w:rsidRPr="7A0CC491">
        <w:rPr>
          <w:rFonts w:ascii="Aptos" w:eastAsia="Aptos" w:hAnsi="Aptos" w:cs="Aptos"/>
          <w:b/>
          <w:bCs/>
          <w:sz w:val="32"/>
          <w:szCs w:val="32"/>
        </w:rPr>
        <w:t xml:space="preserve">Join Us to Shape the Mind Go: </w:t>
      </w:r>
    </w:p>
    <w:p w14:paraId="3497F04F" w14:textId="0516CB0A" w:rsidR="78E0E3CF" w:rsidRDefault="78E0E3CF" w:rsidP="7A0CC491">
      <w:pPr>
        <w:jc w:val="center"/>
        <w:rPr>
          <w:rFonts w:ascii="Aptos" w:eastAsia="Aptos" w:hAnsi="Aptos" w:cs="Aptos"/>
          <w:b/>
          <w:bCs/>
          <w:sz w:val="36"/>
          <w:szCs w:val="36"/>
        </w:rPr>
      </w:pPr>
      <w:r w:rsidRPr="7A0CC491">
        <w:rPr>
          <w:rFonts w:ascii="Aptos" w:eastAsia="Aptos" w:hAnsi="Aptos" w:cs="Aptos"/>
          <w:b/>
          <w:bCs/>
          <w:sz w:val="32"/>
          <w:szCs w:val="32"/>
        </w:rPr>
        <w:t xml:space="preserve">What If a Tablet Could Grow into a Desktop? </w:t>
      </w:r>
    </w:p>
    <w:p w14:paraId="61521EED" w14:textId="3603577B" w:rsidR="78E0E3CF" w:rsidRDefault="78E0E3CF" w:rsidP="7A0CC491">
      <w:pPr>
        <w:rPr>
          <w:rFonts w:ascii="Aptos" w:eastAsia="Aptos" w:hAnsi="Aptos" w:cs="Aptos"/>
        </w:rPr>
      </w:pPr>
      <w:r w:rsidRPr="7A0CC491">
        <w:rPr>
          <w:rFonts w:ascii="Aptos" w:eastAsia="Aptos" w:hAnsi="Aptos" w:cs="Aptos"/>
        </w:rPr>
        <w:t xml:space="preserve"> </w:t>
      </w:r>
    </w:p>
    <w:p w14:paraId="18B343CA" w14:textId="6CD5A4CF" w:rsidR="78E0E3CF" w:rsidRDefault="78E0E3CF" w:rsidP="7A0CC491">
      <w:pPr>
        <w:rPr>
          <w:rFonts w:ascii="Aptos" w:eastAsia="Aptos" w:hAnsi="Aptos" w:cs="Aptos"/>
        </w:rPr>
      </w:pPr>
      <w:r w:rsidRPr="58037713">
        <w:rPr>
          <w:rFonts w:ascii="Aptos" w:eastAsia="Aptos" w:hAnsi="Aptos" w:cs="Aptos"/>
        </w:rPr>
        <w:t xml:space="preserve">Is it possible to make a tiny device as powerful as a workstation? </w:t>
      </w:r>
    </w:p>
    <w:p w14:paraId="1E1C45D3" w14:textId="651C011D" w:rsidR="78E0E3CF" w:rsidRDefault="78E0E3CF" w:rsidP="7A0CC491">
      <w:pPr>
        <w:rPr>
          <w:rFonts w:ascii="Aptos" w:eastAsia="Aptos" w:hAnsi="Aptos" w:cs="Aptos"/>
        </w:rPr>
      </w:pPr>
      <w:r w:rsidRPr="58037713">
        <w:rPr>
          <w:rFonts w:ascii="Aptos" w:eastAsia="Aptos" w:hAnsi="Aptos" w:cs="Aptos"/>
        </w:rPr>
        <w:t xml:space="preserve"> </w:t>
      </w:r>
    </w:p>
    <w:p w14:paraId="64BEE9FD" w14:textId="781D1CA9" w:rsidR="78E0E3CF" w:rsidRDefault="67606C8E" w:rsidP="7A0CC491">
      <w:pPr>
        <w:rPr>
          <w:rFonts w:ascii="Aptos" w:eastAsia="Aptos" w:hAnsi="Aptos" w:cs="Aptos"/>
        </w:rPr>
      </w:pPr>
      <w:r w:rsidRPr="56E0D72F">
        <w:rPr>
          <w:rFonts w:ascii="Aptos" w:eastAsia="Aptos" w:hAnsi="Aptos" w:cs="Aptos"/>
        </w:rPr>
        <w:t>This question has haunted personal computing for years. We’ve seen Motorola</w:t>
      </w:r>
      <w:r w:rsidR="0718DC6C" w:rsidRPr="56E0D72F">
        <w:rPr>
          <w:rFonts w:ascii="Aptos" w:eastAsia="Aptos" w:hAnsi="Aptos" w:cs="Aptos"/>
        </w:rPr>
        <w:t xml:space="preserve">'s </w:t>
      </w:r>
      <w:proofErr w:type="spellStart"/>
      <w:r w:rsidR="0718DC6C" w:rsidRPr="56E0D72F">
        <w:rPr>
          <w:rFonts w:ascii="Aptos" w:eastAsia="Aptos" w:hAnsi="Aptos" w:cs="Aptos"/>
        </w:rPr>
        <w:t>Lapdock</w:t>
      </w:r>
      <w:proofErr w:type="spellEnd"/>
      <w:r w:rsidR="0718DC6C" w:rsidRPr="56E0D72F">
        <w:rPr>
          <w:rFonts w:ascii="Aptos" w:eastAsia="Aptos" w:hAnsi="Aptos" w:cs="Aptos"/>
        </w:rPr>
        <w:t xml:space="preserve"> </w:t>
      </w:r>
      <w:r w:rsidRPr="56E0D72F">
        <w:rPr>
          <w:rFonts w:ascii="Aptos" w:eastAsia="Aptos" w:hAnsi="Aptos" w:cs="Aptos"/>
        </w:rPr>
        <w:t xml:space="preserve">trying to stretch phones into makeshift PCs. </w:t>
      </w:r>
      <w:r w:rsidR="5358A294" w:rsidRPr="56E0D72F">
        <w:rPr>
          <w:rFonts w:ascii="Aptos" w:eastAsia="Aptos" w:hAnsi="Aptos" w:cs="Aptos"/>
        </w:rPr>
        <w:t>T</w:t>
      </w:r>
      <w:r w:rsidRPr="56E0D72F">
        <w:rPr>
          <w:rFonts w:ascii="Aptos" w:eastAsia="Aptos" w:hAnsi="Aptos" w:cs="Aptos"/>
        </w:rPr>
        <w:t>ablets</w:t>
      </w:r>
      <w:r w:rsidR="66C9FF43" w:rsidRPr="56E0D72F">
        <w:rPr>
          <w:rFonts w:ascii="Aptos" w:eastAsia="Aptos" w:hAnsi="Aptos" w:cs="Aptos"/>
        </w:rPr>
        <w:t xml:space="preserve"> today</w:t>
      </w:r>
      <w:r w:rsidRPr="56E0D72F">
        <w:rPr>
          <w:rFonts w:ascii="Aptos" w:eastAsia="Aptos" w:hAnsi="Aptos" w:cs="Aptos"/>
        </w:rPr>
        <w:t xml:space="preserve"> are</w:t>
      </w:r>
      <w:r w:rsidR="618B7777" w:rsidRPr="56E0D72F">
        <w:rPr>
          <w:rFonts w:ascii="Aptos" w:eastAsia="Aptos" w:hAnsi="Aptos" w:cs="Aptos"/>
        </w:rPr>
        <w:t xml:space="preserve"> </w:t>
      </w:r>
      <w:r w:rsidRPr="56E0D72F">
        <w:rPr>
          <w:rFonts w:ascii="Aptos" w:eastAsia="Aptos" w:hAnsi="Aptos" w:cs="Aptos"/>
        </w:rPr>
        <w:t xml:space="preserve">starting to adopt </w:t>
      </w:r>
      <w:r w:rsidR="5D4A880D" w:rsidRPr="56E0D72F">
        <w:rPr>
          <w:rFonts w:ascii="Aptos" w:eastAsia="Aptos" w:hAnsi="Aptos" w:cs="Aptos"/>
        </w:rPr>
        <w:t>lap</w:t>
      </w:r>
      <w:r w:rsidR="51661305" w:rsidRPr="56E0D72F">
        <w:rPr>
          <w:rFonts w:ascii="Aptos" w:eastAsia="Aptos" w:hAnsi="Aptos" w:cs="Aptos"/>
        </w:rPr>
        <w:t>top</w:t>
      </w:r>
      <w:r w:rsidRPr="56E0D72F">
        <w:rPr>
          <w:rFonts w:ascii="Aptos" w:eastAsia="Aptos" w:hAnsi="Aptos" w:cs="Aptos"/>
        </w:rPr>
        <w:t>-like interface</w:t>
      </w:r>
      <w:r w:rsidR="3C891FD5" w:rsidRPr="56E0D72F">
        <w:rPr>
          <w:rFonts w:ascii="Aptos" w:eastAsia="Aptos" w:hAnsi="Aptos" w:cs="Aptos"/>
        </w:rPr>
        <w:t>s</w:t>
      </w:r>
      <w:r w:rsidRPr="56E0D72F">
        <w:rPr>
          <w:rFonts w:ascii="Aptos" w:eastAsia="Aptos" w:hAnsi="Aptos" w:cs="Aptos"/>
        </w:rPr>
        <w:t xml:space="preserve">. But the fundamental tension hasn’t changed: every step toward higher performance adds mass, heat, and bulk; every push toward lightness strips capability away. </w:t>
      </w:r>
      <w:proofErr w:type="gramStart"/>
      <w:r w:rsidRPr="56E0D72F">
        <w:rPr>
          <w:rFonts w:ascii="Aptos" w:eastAsia="Aptos" w:hAnsi="Aptos" w:cs="Aptos"/>
        </w:rPr>
        <w:t>As long as</w:t>
      </w:r>
      <w:proofErr w:type="gramEnd"/>
      <w:r w:rsidRPr="56E0D72F">
        <w:rPr>
          <w:rFonts w:ascii="Aptos" w:eastAsia="Aptos" w:hAnsi="Aptos" w:cs="Aptos"/>
        </w:rPr>
        <w:t xml:space="preserve"> everything has to live inside one slab, trade-offs are unavoidable. </w:t>
      </w:r>
    </w:p>
    <w:p w14:paraId="34802EED" w14:textId="43281C72" w:rsidR="7A0CC491" w:rsidRDefault="7A0CC491" w:rsidP="7A0CC491">
      <w:pPr>
        <w:rPr>
          <w:rFonts w:ascii="Aptos" w:eastAsia="Aptos" w:hAnsi="Aptos" w:cs="Aptos"/>
          <w:b/>
        </w:rPr>
      </w:pPr>
    </w:p>
    <w:p w14:paraId="17751204" w14:textId="54DA1F39" w:rsidR="518D4A77" w:rsidRDefault="008B3456" w:rsidP="518D4A77">
      <w:pPr>
        <w:rPr>
          <w:rFonts w:ascii="Aptos" w:eastAsia="Aptos" w:hAnsi="Aptos" w:cs="Aptos"/>
        </w:rPr>
      </w:pPr>
      <w:r w:rsidRPr="008B3456">
        <w:rPr>
          <w:rFonts w:ascii="Aptos" w:eastAsia="Aptos" w:hAnsi="Aptos" w:cs="Aptos"/>
        </w:rPr>
        <w:t>How about we take a different path? Rather than asking a single form factor to be everything at once, why not make it modular so it can grow or shrink when you need it to?</w:t>
      </w:r>
      <w:r>
        <w:rPr>
          <w:rFonts w:ascii="Aptos" w:eastAsia="Aptos" w:hAnsi="Aptos" w:cs="Aptos"/>
        </w:rPr>
        <w:t xml:space="preserve"> </w:t>
      </w:r>
    </w:p>
    <w:p w14:paraId="6B682F0D" w14:textId="77777777" w:rsidR="008B3456" w:rsidRDefault="008B3456" w:rsidP="518D4A77">
      <w:pPr>
        <w:rPr>
          <w:rFonts w:ascii="Aptos" w:eastAsia="Aptos" w:hAnsi="Aptos" w:cs="Aptos"/>
        </w:rPr>
      </w:pPr>
    </w:p>
    <w:p w14:paraId="73884F87" w14:textId="58883C8F" w:rsidR="5BBF10E1" w:rsidRDefault="7448FD5B" w:rsidP="518D4A77">
      <w:r>
        <w:rPr>
          <w:noProof/>
        </w:rPr>
        <w:drawing>
          <wp:inline distT="0" distB="0" distL="0" distR="0" wp14:anchorId="7A08FD4C" wp14:editId="1A57F311">
            <wp:extent cx="5600700" cy="2525440"/>
            <wp:effectExtent l="0" t="0" r="0" b="0"/>
            <wp:docPr id="14248051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824134" name="Picture 1482824134"/>
                    <pic:cNvPicPr/>
                  </pic:nvPicPr>
                  <pic:blipFill>
                    <a:blip r:embed="rId7">
                      <a:extLst>
                        <a:ext uri="{28A0092B-C50C-407E-A947-70E740481C1C}">
                          <a14:useLocalDpi xmlns:a14="http://schemas.microsoft.com/office/drawing/2010/main"/>
                        </a:ext>
                      </a:extLst>
                    </a:blip>
                    <a:stretch>
                      <a:fillRect/>
                    </a:stretch>
                  </pic:blipFill>
                  <pic:spPr>
                    <a:xfrm>
                      <a:off x="0" y="0"/>
                      <a:ext cx="5600700" cy="2525440"/>
                    </a:xfrm>
                    <a:prstGeom prst="rect">
                      <a:avLst/>
                    </a:prstGeom>
                  </pic:spPr>
                </pic:pic>
              </a:graphicData>
            </a:graphic>
          </wp:inline>
        </w:drawing>
      </w:r>
    </w:p>
    <w:p w14:paraId="22063FEB" w14:textId="4A5B47D2" w:rsidR="0D82B339" w:rsidRDefault="0D82B339" w:rsidP="0D82B339">
      <w:pPr>
        <w:rPr>
          <w:rFonts w:ascii="Aptos" w:eastAsia="Aptos" w:hAnsi="Aptos" w:cs="Aptos"/>
        </w:rPr>
      </w:pPr>
    </w:p>
    <w:p w14:paraId="41253D04" w14:textId="77777777" w:rsidR="008B3456" w:rsidRPr="008B3456" w:rsidRDefault="008B3456" w:rsidP="008B3456">
      <w:pPr>
        <w:rPr>
          <w:rFonts w:ascii="Aptos" w:eastAsia="Aptos" w:hAnsi="Aptos" w:cs="Aptos"/>
          <w:lang w:val="en-ES"/>
        </w:rPr>
      </w:pPr>
      <w:r w:rsidRPr="008B3456">
        <w:rPr>
          <w:rFonts w:ascii="Aptos" w:eastAsia="Aptos" w:hAnsi="Aptos" w:cs="Aptos"/>
          <w:lang w:val="en-ES"/>
        </w:rPr>
        <w:t>Mind Go is built around this idea. Conceived as a 3-in-1 tablet, it is designed to move fluidly between tablet, laptop, and desktop modes — starting as a portable device, and expanding into a high-performance workstation when docked.</w:t>
      </w:r>
    </w:p>
    <w:p w14:paraId="4CA28DCB" w14:textId="77777777" w:rsidR="008B3456" w:rsidRPr="008B3456" w:rsidRDefault="008B3456" w:rsidP="008B3456">
      <w:pPr>
        <w:rPr>
          <w:rFonts w:ascii="Aptos" w:eastAsia="Aptos" w:hAnsi="Aptos" w:cs="Aptos"/>
          <w:lang w:val="en-ES"/>
        </w:rPr>
      </w:pPr>
      <w:r w:rsidRPr="008B3456">
        <w:rPr>
          <w:rFonts w:ascii="Aptos" w:eastAsia="Aptos" w:hAnsi="Aptos" w:cs="Aptos"/>
          <w:lang w:val="en-ES"/>
        </w:rPr>
        <w:t> </w:t>
      </w:r>
    </w:p>
    <w:p w14:paraId="132683FC" w14:textId="77777777" w:rsidR="008B3456" w:rsidRPr="008B3456" w:rsidRDefault="008B3456" w:rsidP="008B3456">
      <w:pPr>
        <w:rPr>
          <w:rFonts w:ascii="Aptos" w:eastAsia="Aptos" w:hAnsi="Aptos" w:cs="Aptos"/>
          <w:lang w:val="en-ES"/>
        </w:rPr>
      </w:pPr>
      <w:r w:rsidRPr="008B3456">
        <w:rPr>
          <w:rFonts w:ascii="Aptos" w:eastAsia="Aptos" w:hAnsi="Aptos" w:cs="Aptos"/>
          <w:lang w:val="en-ES"/>
        </w:rPr>
        <w:t>Mind Go's development is already underway, with tangible progress made. But rather than having Khadas make every decision on behalf of our users, we want users to co-create with us and have a direct say in the product’s key aspects. Together, we build something that responds to real workflows and real needs.</w:t>
      </w:r>
    </w:p>
    <w:p w14:paraId="47A208DA" w14:textId="77777777" w:rsidR="008B3456" w:rsidRPr="008B3456" w:rsidRDefault="008B3456" w:rsidP="008B3456">
      <w:pPr>
        <w:rPr>
          <w:rFonts w:ascii="Aptos" w:eastAsia="Aptos" w:hAnsi="Aptos" w:cs="Aptos"/>
          <w:lang w:val="en-ES"/>
        </w:rPr>
      </w:pPr>
      <w:r w:rsidRPr="008B3456">
        <w:rPr>
          <w:rFonts w:ascii="Aptos" w:eastAsia="Aptos" w:hAnsi="Aptos" w:cs="Aptos"/>
          <w:lang w:val="en-ES"/>
        </w:rPr>
        <w:t> </w:t>
      </w:r>
    </w:p>
    <w:p w14:paraId="2E3A76C7" w14:textId="77777777" w:rsidR="008B3456" w:rsidRPr="008B3456" w:rsidRDefault="008B3456" w:rsidP="008B3456">
      <w:pPr>
        <w:rPr>
          <w:rFonts w:ascii="Aptos" w:eastAsia="Aptos" w:hAnsi="Aptos" w:cs="Aptos"/>
          <w:lang w:val="en-ES"/>
        </w:rPr>
      </w:pPr>
      <w:r w:rsidRPr="008B3456">
        <w:rPr>
          <w:rFonts w:ascii="Aptos" w:eastAsia="Aptos" w:hAnsi="Aptos" w:cs="Aptos"/>
          <w:lang w:val="en-ES"/>
        </w:rPr>
        <w:t>In this article, we will explore the design rationale, the current form factors and capabilities, and the direction it’s heading. At the end, you’ll find ways to take part in shaping the Mind Go.</w:t>
      </w:r>
    </w:p>
    <w:p w14:paraId="54C30C78" w14:textId="77777777" w:rsidR="00412713" w:rsidRPr="008B3456" w:rsidRDefault="00412713" w:rsidP="7A0CC491">
      <w:pPr>
        <w:rPr>
          <w:rFonts w:ascii="Aptos" w:eastAsia="Aptos" w:hAnsi="Aptos" w:cs="Aptos"/>
          <w:lang w:val="en-ES"/>
        </w:rPr>
      </w:pPr>
    </w:p>
    <w:p w14:paraId="0C6D644A" w14:textId="77777777" w:rsidR="00412713" w:rsidRDefault="00412713" w:rsidP="7A0CC491">
      <w:pPr>
        <w:rPr>
          <w:rFonts w:ascii="Aptos" w:eastAsia="Aptos" w:hAnsi="Aptos" w:cs="Aptos"/>
        </w:rPr>
      </w:pPr>
    </w:p>
    <w:p w14:paraId="42202650" w14:textId="77EB69D1" w:rsidR="78E0E3CF" w:rsidRDefault="78E0E3CF" w:rsidP="0D82B339">
      <w:pPr>
        <w:rPr>
          <w:rFonts w:ascii="Aptos" w:eastAsia="Aptos" w:hAnsi="Aptos" w:cs="Aptos"/>
          <w:b/>
          <w:bCs/>
        </w:rPr>
      </w:pPr>
      <w:r w:rsidRPr="0D82B339">
        <w:rPr>
          <w:rFonts w:ascii="Aptos" w:eastAsia="Aptos" w:hAnsi="Aptos" w:cs="Aptos"/>
          <w:b/>
          <w:bCs/>
        </w:rPr>
        <w:t xml:space="preserve"> </w:t>
      </w:r>
    </w:p>
    <w:p w14:paraId="791BE09F" w14:textId="439070AE" w:rsidR="00C52958" w:rsidRDefault="284E53AB" w:rsidP="36EE4CC0">
      <w:pPr>
        <w:rPr>
          <w:rFonts w:ascii="Aptos" w:eastAsia="Aptos" w:hAnsi="Aptos" w:cs="Aptos"/>
          <w:b/>
          <w:sz w:val="36"/>
          <w:szCs w:val="36"/>
        </w:rPr>
      </w:pPr>
      <w:r w:rsidRPr="7A0CC491">
        <w:rPr>
          <w:rFonts w:ascii="Aptos" w:eastAsia="Aptos" w:hAnsi="Aptos" w:cs="Aptos"/>
          <w:b/>
          <w:sz w:val="32"/>
          <w:szCs w:val="32"/>
        </w:rPr>
        <w:lastRenderedPageBreak/>
        <w:t>People have long wanted tablets to be more than just tablets</w:t>
      </w:r>
    </w:p>
    <w:p w14:paraId="3B1DD354" w14:textId="62A9AB07" w:rsidR="78E0E3CF" w:rsidRDefault="78E0E3CF" w:rsidP="7A0CC491">
      <w:pPr>
        <w:rPr>
          <w:rFonts w:ascii="Aptos" w:eastAsia="Aptos" w:hAnsi="Aptos" w:cs="Aptos"/>
          <w:b/>
        </w:rPr>
      </w:pPr>
      <w:r w:rsidRPr="58037713">
        <w:rPr>
          <w:rFonts w:ascii="Aptos" w:eastAsia="Aptos" w:hAnsi="Aptos" w:cs="Aptos"/>
          <w:b/>
        </w:rPr>
        <w:t xml:space="preserve"> </w:t>
      </w:r>
    </w:p>
    <w:p w14:paraId="3CCA38B4" w14:textId="77777777" w:rsidR="008B3456" w:rsidRPr="008B3456" w:rsidRDefault="008B3456" w:rsidP="008B3456">
      <w:pPr>
        <w:rPr>
          <w:rFonts w:ascii="Aptos" w:eastAsia="Aptos" w:hAnsi="Aptos" w:cs="Aptos"/>
          <w:lang w:val="en-ES"/>
        </w:rPr>
      </w:pPr>
      <w:r w:rsidRPr="008B3456">
        <w:rPr>
          <w:rFonts w:ascii="Aptos" w:eastAsia="Aptos" w:hAnsi="Aptos" w:cs="Aptos"/>
          <w:lang w:val="en-ES"/>
        </w:rPr>
        <w:t>“Way better than a laptop” was the promise Steve Jobs made when introducing the tablet — and the world did fall in love with it. Tablets showed us that being productive doesn’t mean locking yourself to a desk for hours. We could read while lying down, sketch while standing, and easily share our screens with others. Tablets also meant lighter bags, making commuting and traveling much easier.</w:t>
      </w:r>
    </w:p>
    <w:p w14:paraId="34EE14D4" w14:textId="77777777" w:rsidR="008B3456" w:rsidRPr="008B3456" w:rsidRDefault="008B3456" w:rsidP="008B3456">
      <w:pPr>
        <w:rPr>
          <w:rFonts w:ascii="Aptos" w:eastAsia="Aptos" w:hAnsi="Aptos" w:cs="Aptos"/>
          <w:lang w:val="en-ES"/>
        </w:rPr>
      </w:pPr>
      <w:r w:rsidRPr="008B3456">
        <w:rPr>
          <w:rFonts w:ascii="Aptos" w:eastAsia="Aptos" w:hAnsi="Aptos" w:cs="Aptos"/>
          <w:lang w:val="en-ES"/>
        </w:rPr>
        <w:t> </w:t>
      </w:r>
    </w:p>
    <w:p w14:paraId="2CA1CEC6" w14:textId="77777777" w:rsidR="008B3456" w:rsidRPr="008B3456" w:rsidRDefault="008B3456" w:rsidP="008B3456">
      <w:pPr>
        <w:rPr>
          <w:rFonts w:ascii="Aptos" w:eastAsia="Aptos" w:hAnsi="Aptos" w:cs="Aptos"/>
          <w:lang w:val="en-ES"/>
        </w:rPr>
      </w:pPr>
      <w:r w:rsidRPr="008B3456">
        <w:rPr>
          <w:rFonts w:ascii="Aptos" w:eastAsia="Aptos" w:hAnsi="Aptos" w:cs="Aptos"/>
          <w:lang w:val="en-ES"/>
        </w:rPr>
        <w:t xml:space="preserve">Yet in many ways, people soon realized that tablets couldn’t catch up with laptops — let alone be </w:t>
      </w:r>
      <w:r w:rsidRPr="008B3456">
        <w:rPr>
          <w:rFonts w:ascii="Aptos" w:eastAsia="Aptos" w:hAnsi="Aptos" w:cs="Aptos"/>
          <w:i/>
          <w:iCs/>
          <w:lang w:val="en-ES"/>
        </w:rPr>
        <w:t>way better</w:t>
      </w:r>
      <w:r w:rsidRPr="008B3456">
        <w:rPr>
          <w:rFonts w:ascii="Aptos" w:eastAsia="Aptos" w:hAnsi="Aptos" w:cs="Aptos"/>
          <w:lang w:val="en-ES"/>
        </w:rPr>
        <w:t>. Many desktop applications simply don’t run, and operating systems like Android or iPadOS are not capable of serious workloads. As a result, tablets never quite moved beyond reading and entertainment.</w:t>
      </w:r>
    </w:p>
    <w:p w14:paraId="56865FE4" w14:textId="77777777" w:rsidR="008B3456" w:rsidRPr="008B3456" w:rsidRDefault="008B3456" w:rsidP="008B3456">
      <w:pPr>
        <w:rPr>
          <w:rFonts w:ascii="Aptos" w:eastAsia="Aptos" w:hAnsi="Aptos" w:cs="Aptos"/>
          <w:lang w:val="en-ES"/>
        </w:rPr>
      </w:pPr>
      <w:r w:rsidRPr="008B3456">
        <w:rPr>
          <w:rFonts w:ascii="Aptos" w:eastAsia="Aptos" w:hAnsi="Aptos" w:cs="Aptos"/>
          <w:lang w:val="en-ES"/>
        </w:rPr>
        <w:t> </w:t>
      </w:r>
    </w:p>
    <w:p w14:paraId="7C197F1F" w14:textId="77777777" w:rsidR="008B3456" w:rsidRPr="008B3456" w:rsidRDefault="008B3456" w:rsidP="008B3456">
      <w:pPr>
        <w:rPr>
          <w:rFonts w:ascii="Aptos" w:eastAsia="Aptos" w:hAnsi="Aptos" w:cs="Aptos"/>
          <w:lang w:val="en-ES"/>
        </w:rPr>
      </w:pPr>
      <w:r w:rsidRPr="008B3456">
        <w:rPr>
          <w:rFonts w:ascii="Aptos" w:eastAsia="Aptos" w:hAnsi="Aptos" w:cs="Aptos"/>
          <w:lang w:val="en-ES"/>
        </w:rPr>
        <w:t>Still, people continued to crave more from the tablet. They wanted a device that could be brought onto the desktop. This is why Microsoft introduced Surface, a tablet that could become a Windows laptop, finally allowing the tablet to “grow.” The 2-in-1 era began there. But in Khadas’ view, the question Surface tried to answer remains only partially resolved.</w:t>
      </w:r>
    </w:p>
    <w:p w14:paraId="7467FACB" w14:textId="7BA58B6F" w:rsidR="56E0D72F" w:rsidRPr="008B3456" w:rsidRDefault="56E0D72F" w:rsidP="56E0D72F">
      <w:pPr>
        <w:rPr>
          <w:rFonts w:ascii="Aptos" w:eastAsia="Aptos" w:hAnsi="Aptos" w:cs="Aptos"/>
          <w:lang w:val="en-ES"/>
        </w:rPr>
      </w:pPr>
    </w:p>
    <w:p w14:paraId="2C9E5B6C" w14:textId="62DF6F10" w:rsidR="0D82B339" w:rsidRDefault="0D82B339" w:rsidP="0D82B339">
      <w:pPr>
        <w:rPr>
          <w:rFonts w:ascii="Aptos" w:eastAsia="Aptos" w:hAnsi="Aptos" w:cs="Aptos"/>
        </w:rPr>
      </w:pPr>
    </w:p>
    <w:p w14:paraId="0ABF315B" w14:textId="1DEA2F4A" w:rsidR="002F5233" w:rsidRDefault="4D97A842" w:rsidP="36EE4CC0">
      <w:pPr>
        <w:rPr>
          <w:rFonts w:ascii="Aptos" w:eastAsia="Aptos" w:hAnsi="Aptos" w:cs="Aptos"/>
          <w:b/>
          <w:sz w:val="36"/>
          <w:szCs w:val="36"/>
        </w:rPr>
      </w:pPr>
      <w:r w:rsidRPr="7A0CC491">
        <w:rPr>
          <w:rFonts w:ascii="Aptos" w:eastAsia="Aptos" w:hAnsi="Aptos" w:cs="Aptos"/>
          <w:b/>
          <w:sz w:val="32"/>
          <w:szCs w:val="32"/>
        </w:rPr>
        <w:t>From 2-in-1 to 3-in-1: more portable, easier to hold, and radically more powerful</w:t>
      </w:r>
    </w:p>
    <w:p w14:paraId="38B9EC01" w14:textId="7AF8CA9E" w:rsidR="00D25855" w:rsidRDefault="00D25855" w:rsidP="36EE4CC0">
      <w:pPr>
        <w:rPr>
          <w:rFonts w:ascii="Aptos" w:eastAsia="Aptos" w:hAnsi="Aptos" w:cs="Aptos"/>
          <w:color w:val="4EA72E" w:themeColor="accent6"/>
        </w:rPr>
      </w:pPr>
    </w:p>
    <w:p w14:paraId="6A42976F" w14:textId="55E73F02" w:rsidR="00F97B2A" w:rsidRDefault="008B3456" w:rsidP="36EE4CC0">
      <w:pPr>
        <w:rPr>
          <w:rFonts w:ascii="Aptos" w:eastAsia="Aptos" w:hAnsi="Aptos" w:cs="Aptos"/>
        </w:rPr>
      </w:pPr>
      <w:r w:rsidRPr="008B3456">
        <w:rPr>
          <w:rFonts w:ascii="Aptos" w:eastAsia="Aptos" w:hAnsi="Aptos" w:cs="Aptos"/>
        </w:rPr>
        <w:t>We think that the current 2-in-1 paradigm is an incomplete solution. They are often too cumbersome for comfortable handheld use, yet not powerful enough for demanding desktop tasks. The Mind Go concept tackles this problem head-on with a modular design that supports three distinct modes.</w:t>
      </w:r>
    </w:p>
    <w:p w14:paraId="73B0B658" w14:textId="7D37A083" w:rsidR="0D82B339" w:rsidRDefault="0D82B339" w:rsidP="0D82B339">
      <w:pPr>
        <w:rPr>
          <w:rFonts w:ascii="Aptos" w:eastAsia="Aptos" w:hAnsi="Aptos" w:cs="Aptos"/>
        </w:rPr>
      </w:pPr>
    </w:p>
    <w:p w14:paraId="123B7D36" w14:textId="26E99341" w:rsidR="00A55D43" w:rsidRDefault="67B10137" w:rsidP="36EE4CC0">
      <w:pPr>
        <w:rPr>
          <w:rFonts w:ascii="Aptos" w:eastAsia="Aptos" w:hAnsi="Aptos" w:cs="Aptos"/>
          <w:b/>
        </w:rPr>
      </w:pPr>
      <w:r w:rsidRPr="7A0CC491">
        <w:rPr>
          <w:rFonts w:ascii="Aptos" w:eastAsia="Aptos" w:hAnsi="Aptos" w:cs="Aptos"/>
          <w:b/>
        </w:rPr>
        <w:t>1.</w:t>
      </w:r>
      <w:r w:rsidR="5B0DB5E9" w:rsidRPr="7A0CC491">
        <w:rPr>
          <w:rFonts w:ascii="Aptos" w:eastAsia="Aptos" w:hAnsi="Aptos" w:cs="Aptos"/>
          <w:b/>
        </w:rPr>
        <w:t>Tablet</w:t>
      </w:r>
      <w:r w:rsidR="311ABE18" w:rsidRPr="7A0CC491">
        <w:rPr>
          <w:rFonts w:ascii="Aptos" w:eastAsia="Aptos" w:hAnsi="Aptos" w:cs="Aptos"/>
          <w:b/>
        </w:rPr>
        <w:t xml:space="preserve"> mode</w:t>
      </w:r>
      <w:r w:rsidR="5B0DB5E9" w:rsidRPr="7A0CC491">
        <w:rPr>
          <w:rFonts w:ascii="Aptos" w:eastAsia="Aptos" w:hAnsi="Aptos" w:cs="Aptos"/>
          <w:b/>
        </w:rPr>
        <w:t xml:space="preserve">: the </w:t>
      </w:r>
      <w:r w:rsidR="26FC6D7D" w:rsidRPr="7A0CC491">
        <w:rPr>
          <w:rFonts w:ascii="Aptos" w:eastAsia="Aptos" w:hAnsi="Aptos" w:cs="Aptos"/>
          <w:b/>
        </w:rPr>
        <w:t>ultra-portable</w:t>
      </w:r>
      <w:r w:rsidR="5B0DB5E9" w:rsidRPr="7A0CC491">
        <w:rPr>
          <w:rFonts w:ascii="Aptos" w:eastAsia="Aptos" w:hAnsi="Aptos" w:cs="Aptos"/>
          <w:b/>
        </w:rPr>
        <w:t xml:space="preserve"> core</w:t>
      </w:r>
    </w:p>
    <w:p w14:paraId="45659BD9" w14:textId="15882962" w:rsidR="00F97B2A" w:rsidRDefault="00F97B2A" w:rsidP="36EE4CC0">
      <w:pPr>
        <w:rPr>
          <w:rFonts w:ascii="Aptos" w:eastAsia="Aptos" w:hAnsi="Aptos" w:cs="Aptos"/>
          <w:sz w:val="25"/>
          <w:szCs w:val="25"/>
        </w:rPr>
      </w:pPr>
    </w:p>
    <w:p w14:paraId="2C977C49" w14:textId="1D87C69A" w:rsidR="0D82B339" w:rsidRDefault="0D82B339" w:rsidP="0D82B339">
      <w:pPr>
        <w:rPr>
          <w:rFonts w:ascii="Aptos" w:eastAsia="Aptos" w:hAnsi="Aptos" w:cs="Aptos"/>
          <w:sz w:val="25"/>
          <w:szCs w:val="25"/>
        </w:rPr>
      </w:pPr>
    </w:p>
    <w:p w14:paraId="495D4647" w14:textId="19345834" w:rsidR="58037713" w:rsidRDefault="58037713" w:rsidP="58037713">
      <w:pPr>
        <w:rPr>
          <w:rFonts w:ascii="Aptos" w:eastAsia="Aptos" w:hAnsi="Aptos" w:cs="Aptos"/>
          <w:sz w:val="25"/>
          <w:szCs w:val="25"/>
        </w:rPr>
      </w:pPr>
    </w:p>
    <w:p w14:paraId="4B6E0265" w14:textId="7B473694" w:rsidR="7665FAA5" w:rsidRDefault="57009DBD" w:rsidP="518D4A77">
      <w:r>
        <w:rPr>
          <w:noProof/>
        </w:rPr>
        <w:drawing>
          <wp:inline distT="0" distB="0" distL="0" distR="0" wp14:anchorId="56210C6A" wp14:editId="212E20FB">
            <wp:extent cx="2449856" cy="1748732"/>
            <wp:effectExtent l="0" t="0" r="1270" b="4445"/>
            <wp:docPr id="9661307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130791" name="Picture 966130791"/>
                    <pic:cNvPicPr/>
                  </pic:nvPicPr>
                  <pic:blipFill>
                    <a:blip r:embed="rId8">
                      <a:extLst>
                        <a:ext uri="{28A0092B-C50C-407E-A947-70E740481C1C}">
                          <a14:useLocalDpi xmlns:a14="http://schemas.microsoft.com/office/drawing/2010/main"/>
                        </a:ext>
                      </a:extLst>
                    </a:blip>
                    <a:stretch>
                      <a:fillRect/>
                    </a:stretch>
                  </pic:blipFill>
                  <pic:spPr>
                    <a:xfrm>
                      <a:off x="0" y="0"/>
                      <a:ext cx="2540016" cy="1813089"/>
                    </a:xfrm>
                    <a:prstGeom prst="rect">
                      <a:avLst/>
                    </a:prstGeom>
                  </pic:spPr>
                </pic:pic>
              </a:graphicData>
            </a:graphic>
          </wp:inline>
        </w:drawing>
      </w:r>
      <w:r w:rsidR="78415E06">
        <w:rPr>
          <w:noProof/>
        </w:rPr>
        <w:drawing>
          <wp:inline distT="0" distB="0" distL="0" distR="0" wp14:anchorId="29AE4590" wp14:editId="33F4D0C2">
            <wp:extent cx="2753360" cy="2363117"/>
            <wp:effectExtent l="0" t="0" r="0" b="0"/>
            <wp:docPr id="40237598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923977" name=""/>
                    <pic:cNvPicPr/>
                  </pic:nvPicPr>
                  <pic:blipFill>
                    <a:blip r:embed="rId9">
                      <a:extLst>
                        <a:ext uri="{28A0092B-C50C-407E-A947-70E740481C1C}">
                          <a14:useLocalDpi xmlns:a14="http://schemas.microsoft.com/office/drawing/2010/main"/>
                        </a:ext>
                      </a:extLst>
                    </a:blip>
                    <a:srcRect l="12520" t="19632" r="8049" b="12195"/>
                    <a:stretch>
                      <a:fillRect/>
                    </a:stretch>
                  </pic:blipFill>
                  <pic:spPr>
                    <a:xfrm>
                      <a:off x="0" y="0"/>
                      <a:ext cx="2760723" cy="2369437"/>
                    </a:xfrm>
                    <a:prstGeom prst="rect">
                      <a:avLst/>
                    </a:prstGeom>
                  </pic:spPr>
                </pic:pic>
              </a:graphicData>
            </a:graphic>
          </wp:inline>
        </w:drawing>
      </w:r>
    </w:p>
    <w:p w14:paraId="2A018369" w14:textId="3DC8C0BA" w:rsidR="58037713" w:rsidRDefault="58037713" w:rsidP="58037713">
      <w:pPr>
        <w:rPr>
          <w:rFonts w:ascii="Aptos" w:eastAsia="Aptos" w:hAnsi="Aptos" w:cs="Aptos"/>
          <w:sz w:val="25"/>
          <w:szCs w:val="25"/>
        </w:rPr>
      </w:pPr>
    </w:p>
    <w:p w14:paraId="6521301D" w14:textId="77777777" w:rsidR="008B3456" w:rsidRPr="008B3456" w:rsidRDefault="008B3456" w:rsidP="008B3456">
      <w:pPr>
        <w:rPr>
          <w:rFonts w:ascii="Aptos" w:eastAsia="Aptos" w:hAnsi="Aptos" w:cs="Aptos"/>
          <w:sz w:val="25"/>
          <w:szCs w:val="25"/>
          <w:lang w:val="en-ES"/>
        </w:rPr>
      </w:pPr>
      <w:r w:rsidRPr="008B3456">
        <w:rPr>
          <w:rFonts w:ascii="Aptos" w:eastAsia="Aptos" w:hAnsi="Aptos" w:cs="Aptos"/>
          <w:sz w:val="25"/>
          <w:szCs w:val="25"/>
          <w:lang w:val="en-ES"/>
        </w:rPr>
        <w:lastRenderedPageBreak/>
        <w:t>The tablet is a strikingly thin and light 11.6-inch device, weighing around 600g. It features built-in speakers and a front-facing camera and works with the Mind Pencil for handwriting and sketching. An ergonomically raised edge on the back improves one-handed grip.</w:t>
      </w:r>
    </w:p>
    <w:p w14:paraId="453FB9E7" w14:textId="77777777" w:rsidR="008B3456" w:rsidRPr="008B3456" w:rsidRDefault="008B3456" w:rsidP="008B3456">
      <w:pPr>
        <w:rPr>
          <w:rFonts w:ascii="Aptos" w:eastAsia="Aptos" w:hAnsi="Aptos" w:cs="Aptos"/>
          <w:sz w:val="25"/>
          <w:szCs w:val="25"/>
          <w:lang w:val="en-ES"/>
        </w:rPr>
      </w:pPr>
      <w:r w:rsidRPr="008B3456">
        <w:rPr>
          <w:rFonts w:ascii="Aptos" w:eastAsia="Aptos" w:hAnsi="Aptos" w:cs="Aptos"/>
          <w:sz w:val="25"/>
          <w:szCs w:val="25"/>
          <w:lang w:val="en-ES"/>
        </w:rPr>
        <w:t> </w:t>
      </w:r>
    </w:p>
    <w:p w14:paraId="38CBA5F0" w14:textId="77777777" w:rsidR="008B3456" w:rsidRPr="008B3456" w:rsidRDefault="008B3456" w:rsidP="008B3456">
      <w:pPr>
        <w:rPr>
          <w:rFonts w:ascii="Aptos" w:eastAsia="Aptos" w:hAnsi="Aptos" w:cs="Aptos"/>
          <w:sz w:val="25"/>
          <w:szCs w:val="25"/>
          <w:lang w:val="en-ES"/>
        </w:rPr>
      </w:pPr>
      <w:r w:rsidRPr="008B3456">
        <w:rPr>
          <w:rFonts w:ascii="Aptos" w:eastAsia="Aptos" w:hAnsi="Aptos" w:cs="Aptos"/>
          <w:sz w:val="25"/>
          <w:szCs w:val="25"/>
          <w:lang w:val="en-ES"/>
        </w:rPr>
        <w:t>Compared with most 2-in-1 devices, this form factor is noticeably smaller and thinner. It is light enough to be carried and held effortlessly, yet still large enough for meaningful work. For people who commute frequently and work beyond the desk, 11.6 inches proves to be an ideal size — easy to slip into a bag, comfortable to hold during a presentation, and practical for reviewing documents on the go. The current LCD-based prototype measures approximately 6.1 mm in thickness. Khadas is also evaluating OLED display options, which could bring the thickness down to around 5.5 mm and further reduce overall device weight.</w:t>
      </w:r>
    </w:p>
    <w:p w14:paraId="6E6EEB60" w14:textId="01AED91D" w:rsidR="56E0D72F" w:rsidRPr="008B3456" w:rsidRDefault="56E0D72F" w:rsidP="56E0D72F">
      <w:pPr>
        <w:rPr>
          <w:lang w:val="en-ES"/>
        </w:rPr>
      </w:pPr>
    </w:p>
    <w:p w14:paraId="3746FA90" w14:textId="4FDE7206" w:rsidR="52D41A4B" w:rsidRDefault="52D41A4B" w:rsidP="56E0D72F">
      <w:pPr>
        <w:rPr>
          <w:rFonts w:ascii="Aptos" w:eastAsia="Aptos" w:hAnsi="Aptos" w:cs="Aptos"/>
          <w:sz w:val="25"/>
          <w:szCs w:val="25"/>
        </w:rPr>
      </w:pPr>
      <w:r>
        <w:rPr>
          <w:noProof/>
        </w:rPr>
        <w:drawing>
          <wp:inline distT="0" distB="0" distL="0" distR="0" wp14:anchorId="4EBB9E04" wp14:editId="5E9A3EE4">
            <wp:extent cx="5724525" cy="3590925"/>
            <wp:effectExtent l="0" t="0" r="0" b="0"/>
            <wp:docPr id="89772905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755896"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24525" cy="3590925"/>
                    </a:xfrm>
                    <a:prstGeom prst="rect">
                      <a:avLst/>
                    </a:prstGeom>
                  </pic:spPr>
                </pic:pic>
              </a:graphicData>
            </a:graphic>
          </wp:inline>
        </w:drawing>
      </w:r>
    </w:p>
    <w:p w14:paraId="33919E78" w14:textId="04EE0E9D" w:rsidR="56E0D72F" w:rsidRDefault="56E0D72F" w:rsidP="56E0D72F">
      <w:pPr>
        <w:rPr>
          <w:rFonts w:ascii="Aptos" w:eastAsia="Aptos" w:hAnsi="Aptos" w:cs="Aptos"/>
          <w:sz w:val="25"/>
          <w:szCs w:val="25"/>
        </w:rPr>
      </w:pPr>
    </w:p>
    <w:p w14:paraId="343564EA" w14:textId="69CACFE6" w:rsidR="78E0E3CF" w:rsidRDefault="008B3456" w:rsidP="7A0CC491">
      <w:pPr>
        <w:rPr>
          <w:rFonts w:ascii="Aptos" w:eastAsia="Aptos" w:hAnsi="Aptos" w:cs="Aptos"/>
          <w:sz w:val="25"/>
          <w:szCs w:val="25"/>
        </w:rPr>
      </w:pPr>
      <w:r w:rsidRPr="008B3456">
        <w:rPr>
          <w:rFonts w:ascii="Aptos" w:eastAsia="Aptos" w:hAnsi="Aptos" w:cs="Aptos"/>
          <w:sz w:val="25"/>
          <w:szCs w:val="25"/>
        </w:rPr>
        <w:t xml:space="preserve">So how does Mind Go achieve such a thin and light form factor? Part of the answer lies in its </w:t>
      </w:r>
      <w:proofErr w:type="spellStart"/>
      <w:r w:rsidRPr="008B3456">
        <w:rPr>
          <w:rFonts w:ascii="Aptos" w:eastAsia="Aptos" w:hAnsi="Aptos" w:cs="Aptos"/>
          <w:sz w:val="25"/>
          <w:szCs w:val="25"/>
        </w:rPr>
        <w:t>fanless</w:t>
      </w:r>
      <w:proofErr w:type="spellEnd"/>
      <w:r w:rsidRPr="008B3456">
        <w:rPr>
          <w:rFonts w:ascii="Aptos" w:eastAsia="Aptos" w:hAnsi="Aptos" w:cs="Aptos"/>
          <w:sz w:val="25"/>
          <w:szCs w:val="25"/>
        </w:rPr>
        <w:t xml:space="preserve"> design, made possible by a highly energy-efficient platform, with the specific chipset still under evaluation. More importantly, Mind Go distributes its battery between the tablet and the keyboard, rather than concentrating it entirely within the tablet. Naturally, this means the tablet on its own does not offer extended battery life. This is a deliberate trade-off. By not forcing the tablet to act as a powerhouse in every scenario, Mind Go makes the tablet core smaller for portability and comfortable handheld use during shorter, mobile sessions.</w:t>
      </w:r>
    </w:p>
    <w:p w14:paraId="63BAD7BF" w14:textId="77777777" w:rsidR="00892BEA" w:rsidRDefault="00892BEA" w:rsidP="7A0CC491">
      <w:pPr>
        <w:rPr>
          <w:rFonts w:ascii="Aptos" w:eastAsia="Aptos" w:hAnsi="Aptos" w:cs="Aptos"/>
          <w:sz w:val="25"/>
          <w:szCs w:val="25"/>
        </w:rPr>
      </w:pPr>
    </w:p>
    <w:p w14:paraId="74265B62" w14:textId="77777777" w:rsidR="00892BEA" w:rsidRDefault="00892BEA" w:rsidP="7A0CC491">
      <w:pPr>
        <w:rPr>
          <w:rFonts w:ascii="Aptos" w:eastAsia="Aptos" w:hAnsi="Aptos" w:cs="Aptos"/>
          <w:sz w:val="25"/>
          <w:szCs w:val="25"/>
        </w:rPr>
      </w:pPr>
    </w:p>
    <w:p w14:paraId="15A49A60" w14:textId="3976E19E" w:rsidR="00E47E46" w:rsidRDefault="67B10137" w:rsidP="36EE4CC0">
      <w:pPr>
        <w:rPr>
          <w:rFonts w:ascii="Aptos" w:eastAsia="Aptos" w:hAnsi="Aptos" w:cs="Aptos"/>
          <w:b/>
          <w:sz w:val="25"/>
          <w:szCs w:val="25"/>
        </w:rPr>
      </w:pPr>
      <w:r w:rsidRPr="7A0CC491">
        <w:rPr>
          <w:rFonts w:ascii="Aptos" w:eastAsia="Aptos" w:hAnsi="Aptos" w:cs="Aptos"/>
          <w:b/>
          <w:sz w:val="25"/>
          <w:szCs w:val="25"/>
        </w:rPr>
        <w:t>2.</w:t>
      </w:r>
      <w:r w:rsidR="2E466D6C" w:rsidRPr="7A0CC491">
        <w:rPr>
          <w:rFonts w:ascii="Aptos" w:eastAsia="Aptos" w:hAnsi="Aptos" w:cs="Aptos"/>
          <w:b/>
          <w:sz w:val="25"/>
          <w:szCs w:val="25"/>
        </w:rPr>
        <w:t xml:space="preserve"> </w:t>
      </w:r>
      <w:r w:rsidR="311ABE18" w:rsidRPr="7A0CC491">
        <w:rPr>
          <w:rFonts w:ascii="Aptos" w:eastAsia="Aptos" w:hAnsi="Aptos" w:cs="Aptos"/>
          <w:b/>
          <w:sz w:val="25"/>
          <w:szCs w:val="25"/>
        </w:rPr>
        <w:t>Laptop mode</w:t>
      </w:r>
      <w:r w:rsidR="2E466D6C" w:rsidRPr="7A0CC491">
        <w:rPr>
          <w:rFonts w:ascii="Aptos" w:eastAsia="Aptos" w:hAnsi="Aptos" w:cs="Aptos"/>
          <w:b/>
          <w:sz w:val="25"/>
          <w:szCs w:val="25"/>
        </w:rPr>
        <w:t>: for focused productivity</w:t>
      </w:r>
    </w:p>
    <w:p w14:paraId="4E330316" w14:textId="5422A613" w:rsidR="78E0E3CF" w:rsidRDefault="78E0E3CF" w:rsidP="7A0CC491">
      <w:pPr>
        <w:rPr>
          <w:rFonts w:ascii="Aptos" w:eastAsia="Aptos" w:hAnsi="Aptos" w:cs="Aptos"/>
        </w:rPr>
      </w:pPr>
      <w:r w:rsidRPr="58037713">
        <w:rPr>
          <w:rFonts w:ascii="Aptos" w:eastAsia="Aptos" w:hAnsi="Aptos" w:cs="Aptos"/>
        </w:rPr>
        <w:t xml:space="preserve"> </w:t>
      </w:r>
    </w:p>
    <w:p w14:paraId="0FF227D9" w14:textId="6012B4FE" w:rsidR="4DC3597B" w:rsidRDefault="4DC3597B" w:rsidP="58037713">
      <w:pPr>
        <w:rPr>
          <w:rFonts w:ascii="Aptos" w:eastAsia="Aptos" w:hAnsi="Aptos" w:cs="Aptos"/>
        </w:rPr>
      </w:pPr>
      <w:r>
        <w:rPr>
          <w:noProof/>
        </w:rPr>
        <w:lastRenderedPageBreak/>
        <w:drawing>
          <wp:inline distT="0" distB="0" distL="0" distR="0" wp14:anchorId="547B86B3" wp14:editId="1D84457B">
            <wp:extent cx="5283200" cy="3463529"/>
            <wp:effectExtent l="0" t="0" r="0" b="3810"/>
            <wp:docPr id="448391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39128" name=""/>
                    <pic:cNvPicPr/>
                  </pic:nvPicPr>
                  <pic:blipFill>
                    <a:blip r:embed="rId11">
                      <a:extLst>
                        <a:ext uri="{28A0092B-C50C-407E-A947-70E740481C1C}">
                          <a14:useLocalDpi xmlns:a14="http://schemas.microsoft.com/office/drawing/2010/main"/>
                        </a:ext>
                      </a:extLst>
                    </a:blip>
                    <a:stretch>
                      <a:fillRect/>
                    </a:stretch>
                  </pic:blipFill>
                  <pic:spPr>
                    <a:xfrm>
                      <a:off x="0" y="0"/>
                      <a:ext cx="5295764" cy="3471766"/>
                    </a:xfrm>
                    <a:prstGeom prst="rect">
                      <a:avLst/>
                    </a:prstGeom>
                  </pic:spPr>
                </pic:pic>
              </a:graphicData>
            </a:graphic>
          </wp:inline>
        </w:drawing>
      </w:r>
    </w:p>
    <w:p w14:paraId="0D352753" w14:textId="0F4819CE" w:rsidR="58037713" w:rsidRDefault="58037713" w:rsidP="58037713">
      <w:pPr>
        <w:rPr>
          <w:rFonts w:ascii="Aptos" w:eastAsia="Aptos" w:hAnsi="Aptos" w:cs="Aptos"/>
        </w:rPr>
      </w:pPr>
    </w:p>
    <w:p w14:paraId="5ED1BA70" w14:textId="4DF89A35" w:rsidR="00D95E48" w:rsidRDefault="00CE5D47" w:rsidP="36EE4CC0">
      <w:pPr>
        <w:rPr>
          <w:rFonts w:ascii="Aptos" w:eastAsia="Aptos" w:hAnsi="Aptos" w:cs="Aptos"/>
        </w:rPr>
      </w:pPr>
      <w:r w:rsidRPr="00CE5D47">
        <w:rPr>
          <w:rFonts w:ascii="Aptos" w:eastAsia="Aptos" w:hAnsi="Aptos" w:cs="Aptos"/>
        </w:rPr>
        <w:t xml:space="preserve">When it’s time for serious input, Mind Go can be docked into the keyboard with trackpad support. The keyboard is not just an accessory — it is also a battery. Power is delivered through pogo-pin connectors, ensuring a stable, efficient connection without the need for extra cables. The keyboard brings the total battery capacity to 45 </w:t>
      </w:r>
      <w:proofErr w:type="spellStart"/>
      <w:r w:rsidRPr="00CE5D47">
        <w:rPr>
          <w:rFonts w:ascii="Aptos" w:eastAsia="Aptos" w:hAnsi="Aptos" w:cs="Aptos"/>
        </w:rPr>
        <w:t>Wh</w:t>
      </w:r>
      <w:proofErr w:type="spellEnd"/>
      <w:r w:rsidRPr="00CE5D47">
        <w:rPr>
          <w:rFonts w:ascii="Aptos" w:eastAsia="Aptos" w:hAnsi="Aptos" w:cs="Aptos"/>
        </w:rPr>
        <w:t>, enabling up to around nine hours of local video playback.</w:t>
      </w:r>
    </w:p>
    <w:p w14:paraId="7C29B4AC" w14:textId="77777777" w:rsidR="00CE5D47" w:rsidRDefault="00CE5D47" w:rsidP="36EE4CC0">
      <w:pPr>
        <w:rPr>
          <w:rFonts w:ascii="Aptos" w:eastAsia="Aptos" w:hAnsi="Aptos" w:cs="Aptos"/>
          <w:color w:val="4EA72E" w:themeColor="accent6"/>
        </w:rPr>
      </w:pPr>
    </w:p>
    <w:tbl>
      <w:tblPr>
        <w:tblStyle w:val="TableGrid"/>
        <w:tblW w:w="0" w:type="auto"/>
        <w:tblBorders>
          <w:top w:val="none" w:sz="12" w:space="0" w:color="000000" w:themeColor="text1"/>
          <w:left w:val="none" w:sz="12" w:space="0" w:color="000000" w:themeColor="text1"/>
          <w:bottom w:val="none" w:sz="12" w:space="0" w:color="000000" w:themeColor="text1"/>
          <w:right w:val="none" w:sz="12" w:space="0" w:color="000000" w:themeColor="text1"/>
          <w:insideH w:val="none" w:sz="12" w:space="0" w:color="000000" w:themeColor="text1"/>
          <w:insideV w:val="none" w:sz="12" w:space="0" w:color="000000" w:themeColor="text1"/>
        </w:tblBorders>
        <w:tblLook w:val="06A0" w:firstRow="1" w:lastRow="0" w:firstColumn="1" w:lastColumn="0" w:noHBand="1" w:noVBand="1"/>
      </w:tblPr>
      <w:tblGrid>
        <w:gridCol w:w="4508"/>
        <w:gridCol w:w="4508"/>
      </w:tblGrid>
      <w:tr w:rsidR="7A0CC491" w14:paraId="2B433B41" w14:textId="77777777" w:rsidTr="7A0CC491">
        <w:trPr>
          <w:trHeight w:val="300"/>
        </w:trPr>
        <w:tc>
          <w:tcPr>
            <w:tcW w:w="4508" w:type="dxa"/>
          </w:tcPr>
          <w:p w14:paraId="1F5581C4" w14:textId="00414219" w:rsidR="18FF424A" w:rsidRDefault="18FF424A" w:rsidP="7A0CC491">
            <w:pPr>
              <w:rPr>
                <w:rFonts w:ascii="Aptos" w:eastAsia="Aptos" w:hAnsi="Aptos" w:cs="Aptos"/>
                <w:color w:val="4EA72E" w:themeColor="accent6"/>
              </w:rPr>
            </w:pPr>
            <w:r>
              <w:rPr>
                <w:noProof/>
              </w:rPr>
              <w:drawing>
                <wp:inline distT="0" distB="0" distL="0" distR="0" wp14:anchorId="794D1348" wp14:editId="4142CFB8">
                  <wp:extent cx="2505386" cy="1830524"/>
                  <wp:effectExtent l="0" t="0" r="0" b="0"/>
                  <wp:docPr id="142279315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098465" name=""/>
                          <pic:cNvPicPr/>
                        </pic:nvPicPr>
                        <pic:blipFill>
                          <a:blip r:embed="rId12">
                            <a:extLst>
                              <a:ext uri="{28A0092B-C50C-407E-A947-70E740481C1C}">
                                <a14:useLocalDpi xmlns:a14="http://schemas.microsoft.com/office/drawing/2010/main"/>
                              </a:ext>
                            </a:extLst>
                          </a:blip>
                          <a:srcRect l="8521" t="19708" r="9523" b="20412"/>
                          <a:stretch>
                            <a:fillRect/>
                          </a:stretch>
                        </pic:blipFill>
                        <pic:spPr>
                          <a:xfrm>
                            <a:off x="0" y="0"/>
                            <a:ext cx="2505386" cy="1830524"/>
                          </a:xfrm>
                          <a:prstGeom prst="rect">
                            <a:avLst/>
                          </a:prstGeom>
                        </pic:spPr>
                      </pic:pic>
                    </a:graphicData>
                  </a:graphic>
                </wp:inline>
              </w:drawing>
            </w:r>
          </w:p>
        </w:tc>
        <w:tc>
          <w:tcPr>
            <w:tcW w:w="4508" w:type="dxa"/>
          </w:tcPr>
          <w:p w14:paraId="2C7E477C" w14:textId="00F4D06A" w:rsidR="18FF424A" w:rsidRDefault="18FF424A" w:rsidP="7A0CC491">
            <w:pPr>
              <w:rPr>
                <w:rFonts w:ascii="Aptos" w:eastAsia="Aptos" w:hAnsi="Aptos" w:cs="Aptos"/>
                <w:color w:val="4EA72E" w:themeColor="accent6"/>
              </w:rPr>
            </w:pPr>
            <w:r>
              <w:rPr>
                <w:noProof/>
              </w:rPr>
              <w:drawing>
                <wp:inline distT="0" distB="0" distL="0" distR="0" wp14:anchorId="615A58A9" wp14:editId="25AC52DC">
                  <wp:extent cx="2633282" cy="1884679"/>
                  <wp:effectExtent l="0" t="0" r="0" b="0"/>
                  <wp:docPr id="15355720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029585" name=""/>
                          <pic:cNvPicPr/>
                        </pic:nvPicPr>
                        <pic:blipFill>
                          <a:blip r:embed="rId13">
                            <a:extLst>
                              <a:ext uri="{28A0092B-C50C-407E-A947-70E740481C1C}">
                                <a14:useLocalDpi xmlns:a14="http://schemas.microsoft.com/office/drawing/2010/main"/>
                              </a:ext>
                            </a:extLst>
                          </a:blip>
                          <a:srcRect l="9523" t="16937" r="3508" b="20818"/>
                          <a:stretch>
                            <a:fillRect/>
                          </a:stretch>
                        </pic:blipFill>
                        <pic:spPr>
                          <a:xfrm>
                            <a:off x="0" y="0"/>
                            <a:ext cx="2633282" cy="1884679"/>
                          </a:xfrm>
                          <a:prstGeom prst="rect">
                            <a:avLst/>
                          </a:prstGeom>
                        </pic:spPr>
                      </pic:pic>
                    </a:graphicData>
                  </a:graphic>
                </wp:inline>
              </w:drawing>
            </w:r>
          </w:p>
        </w:tc>
      </w:tr>
    </w:tbl>
    <w:p w14:paraId="04A17687" w14:textId="45081E14" w:rsidR="7A0CC491" w:rsidRDefault="7A0CC491" w:rsidP="7A0CC491">
      <w:pPr>
        <w:rPr>
          <w:rFonts w:ascii="Aptos" w:eastAsia="Aptos" w:hAnsi="Aptos" w:cs="Aptos"/>
          <w:color w:val="4EA72E" w:themeColor="accent6"/>
        </w:rPr>
      </w:pPr>
    </w:p>
    <w:p w14:paraId="7CDEB1A3" w14:textId="4715705E" w:rsidR="7A0CC491" w:rsidRDefault="7A0CC491" w:rsidP="7A0CC491">
      <w:pPr>
        <w:rPr>
          <w:rFonts w:ascii="Aptos" w:eastAsia="Aptos" w:hAnsi="Aptos" w:cs="Aptos"/>
        </w:rPr>
      </w:pPr>
    </w:p>
    <w:p w14:paraId="7468F192" w14:textId="1BF59694" w:rsidR="004F5075" w:rsidRDefault="00CE5D47" w:rsidP="36EE4CC0">
      <w:pPr>
        <w:rPr>
          <w:rFonts w:ascii="Aptos" w:eastAsia="Aptos" w:hAnsi="Aptos" w:cs="Aptos"/>
          <w:color w:val="4EA72E" w:themeColor="accent6"/>
        </w:rPr>
      </w:pPr>
      <w:r w:rsidRPr="00CE5D47">
        <w:rPr>
          <w:rFonts w:ascii="Aptos" w:eastAsia="Aptos" w:hAnsi="Aptos" w:cs="Aptos"/>
        </w:rPr>
        <w:t xml:space="preserve">In laptop mode, the tablet can be attached or detached anytime without disrupting what you’re doing. This allows you to shift quickly from seated work to standing </w:t>
      </w:r>
      <w:proofErr w:type="gramStart"/>
      <w:r w:rsidRPr="00CE5D47">
        <w:rPr>
          <w:rFonts w:ascii="Aptos" w:eastAsia="Aptos" w:hAnsi="Aptos" w:cs="Aptos"/>
        </w:rPr>
        <w:t>presentations, or</w:t>
      </w:r>
      <w:proofErr w:type="gramEnd"/>
      <w:r w:rsidRPr="00CE5D47">
        <w:rPr>
          <w:rFonts w:ascii="Aptos" w:eastAsia="Aptos" w:hAnsi="Aptos" w:cs="Aptos"/>
        </w:rPr>
        <w:t xml:space="preserve"> change postures for standing or walk-around use. This level of freedom is something traditional 2-in-1 devices, with their heavier tablet designs, struggle to offer.</w:t>
      </w:r>
      <w:r>
        <w:rPr>
          <w:rFonts w:ascii="Aptos" w:eastAsia="Aptos" w:hAnsi="Aptos" w:cs="Aptos"/>
        </w:rPr>
        <w:t xml:space="preserve"> </w:t>
      </w:r>
    </w:p>
    <w:p w14:paraId="78F3C856" w14:textId="77777777" w:rsidR="00892BEA" w:rsidRDefault="00892BEA" w:rsidP="36EE4CC0">
      <w:pPr>
        <w:rPr>
          <w:rFonts w:ascii="Aptos" w:eastAsia="Aptos" w:hAnsi="Aptos" w:cs="Aptos"/>
          <w:color w:val="4EA72E" w:themeColor="accent6"/>
        </w:rPr>
      </w:pPr>
    </w:p>
    <w:p w14:paraId="51A1DF62" w14:textId="1422AC40" w:rsidR="0062252C" w:rsidRDefault="67B10137" w:rsidP="36EE4CC0">
      <w:pPr>
        <w:rPr>
          <w:rFonts w:ascii="Aptos" w:eastAsia="Aptos" w:hAnsi="Aptos" w:cs="Aptos"/>
          <w:b/>
        </w:rPr>
      </w:pPr>
      <w:r w:rsidRPr="7A0CC491">
        <w:rPr>
          <w:rFonts w:ascii="Aptos" w:eastAsia="Aptos" w:hAnsi="Aptos" w:cs="Aptos"/>
          <w:b/>
        </w:rPr>
        <w:t>3.</w:t>
      </w:r>
      <w:r w:rsidR="26FC6D7D" w:rsidRPr="7A0CC491">
        <w:rPr>
          <w:rFonts w:ascii="Aptos" w:eastAsia="Aptos" w:hAnsi="Aptos" w:cs="Aptos"/>
          <w:b/>
        </w:rPr>
        <w:t>D</w:t>
      </w:r>
      <w:r w:rsidR="493771BB" w:rsidRPr="7A0CC491">
        <w:rPr>
          <w:rFonts w:ascii="Aptos" w:eastAsia="Aptos" w:hAnsi="Aptos" w:cs="Aptos"/>
          <w:b/>
        </w:rPr>
        <w:t>esktop mode: unleashing serious performance</w:t>
      </w:r>
    </w:p>
    <w:p w14:paraId="72284A1C" w14:textId="77777777" w:rsidR="00892BEA" w:rsidRDefault="00892BEA" w:rsidP="36EE4CC0">
      <w:pPr>
        <w:rPr>
          <w:rFonts w:ascii="Aptos" w:eastAsia="Aptos" w:hAnsi="Aptos" w:cs="Aptos"/>
          <w:b/>
        </w:rPr>
      </w:pPr>
    </w:p>
    <w:p w14:paraId="2F56C208" w14:textId="3EF63312" w:rsidR="0062252C" w:rsidRDefault="2C0CC7AE" w:rsidP="36EE4CC0">
      <w:r>
        <w:rPr>
          <w:noProof/>
        </w:rPr>
        <w:lastRenderedPageBreak/>
        <w:drawing>
          <wp:inline distT="0" distB="0" distL="0" distR="0" wp14:anchorId="625E4A22" wp14:editId="203BD976">
            <wp:extent cx="2726416" cy="4086225"/>
            <wp:effectExtent l="0" t="0" r="0" b="0"/>
            <wp:docPr id="11744461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446102" name=""/>
                    <pic:cNvPicPr/>
                  </pic:nvPicPr>
                  <pic:blipFill>
                    <a:blip r:embed="rId14">
                      <a:extLst>
                        <a:ext uri="{28A0092B-C50C-407E-A947-70E740481C1C}">
                          <a14:useLocalDpi xmlns:a14="http://schemas.microsoft.com/office/drawing/2010/main"/>
                        </a:ext>
                      </a:extLst>
                    </a:blip>
                    <a:stretch>
                      <a:fillRect/>
                    </a:stretch>
                  </pic:blipFill>
                  <pic:spPr>
                    <a:xfrm>
                      <a:off x="0" y="0"/>
                      <a:ext cx="2726416" cy="4086225"/>
                    </a:xfrm>
                    <a:prstGeom prst="rect">
                      <a:avLst/>
                    </a:prstGeom>
                  </pic:spPr>
                </pic:pic>
              </a:graphicData>
            </a:graphic>
          </wp:inline>
        </w:drawing>
      </w:r>
      <w:r>
        <w:t xml:space="preserve"> </w:t>
      </w:r>
      <w:r w:rsidR="39897DC5">
        <w:rPr>
          <w:noProof/>
        </w:rPr>
        <w:drawing>
          <wp:inline distT="0" distB="0" distL="0" distR="0" wp14:anchorId="481E5391" wp14:editId="717E1722">
            <wp:extent cx="2713706" cy="4067175"/>
            <wp:effectExtent l="0" t="0" r="0" b="0"/>
            <wp:docPr id="14873191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19118" name=""/>
                    <pic:cNvPicPr/>
                  </pic:nvPicPr>
                  <pic:blipFill>
                    <a:blip r:embed="rId15">
                      <a:extLst>
                        <a:ext uri="{28A0092B-C50C-407E-A947-70E740481C1C}">
                          <a14:useLocalDpi xmlns:a14="http://schemas.microsoft.com/office/drawing/2010/main"/>
                        </a:ext>
                      </a:extLst>
                    </a:blip>
                    <a:stretch>
                      <a:fillRect/>
                    </a:stretch>
                  </pic:blipFill>
                  <pic:spPr>
                    <a:xfrm>
                      <a:off x="0" y="0"/>
                      <a:ext cx="2713706" cy="4067175"/>
                    </a:xfrm>
                    <a:prstGeom prst="rect">
                      <a:avLst/>
                    </a:prstGeom>
                  </pic:spPr>
                </pic:pic>
              </a:graphicData>
            </a:graphic>
          </wp:inline>
        </w:drawing>
      </w:r>
    </w:p>
    <w:p w14:paraId="67FB0F8D" w14:textId="68A0D64D" w:rsidR="00C77702" w:rsidRDefault="5B9A0CEC" w:rsidP="36EE4CC0">
      <w:pPr>
        <w:rPr>
          <w:rFonts w:ascii="Aptos" w:eastAsia="Aptos" w:hAnsi="Aptos" w:cs="Aptos"/>
        </w:rPr>
      </w:pPr>
      <w:r w:rsidRPr="7A0CC491">
        <w:rPr>
          <w:rFonts w:ascii="Aptos" w:eastAsia="Aptos" w:hAnsi="Aptos" w:cs="Aptos"/>
        </w:rPr>
        <w:t>This is where the Mind Go truly diverges.</w:t>
      </w:r>
    </w:p>
    <w:p w14:paraId="5D0812D3" w14:textId="1F788668" w:rsidR="00C77702" w:rsidRDefault="00C77702" w:rsidP="36EE4CC0">
      <w:pPr>
        <w:rPr>
          <w:rFonts w:ascii="Aptos" w:eastAsia="Aptos" w:hAnsi="Aptos" w:cs="Aptos"/>
          <w:color w:val="4EA72E" w:themeColor="accent6"/>
        </w:rPr>
      </w:pPr>
    </w:p>
    <w:p w14:paraId="76107D0C" w14:textId="5F36BDBD" w:rsidR="00C77702" w:rsidRDefault="5B9A0CEC" w:rsidP="36EE4CC0">
      <w:pPr>
        <w:rPr>
          <w:rFonts w:ascii="Aptos" w:eastAsia="Aptos" w:hAnsi="Aptos" w:cs="Aptos"/>
        </w:rPr>
      </w:pPr>
      <w:r w:rsidRPr="7A0CC491">
        <w:rPr>
          <w:rFonts w:ascii="Aptos" w:eastAsia="Aptos" w:hAnsi="Aptos" w:cs="Aptos"/>
        </w:rPr>
        <w:t xml:space="preserve">The Mind Go Stand is an active-cooling base designed to remove the performance constraints of the tablet form factor. </w:t>
      </w:r>
      <w:r w:rsidR="5A409864" w:rsidRPr="7A0CC491">
        <w:rPr>
          <w:rFonts w:ascii="Aptos" w:eastAsia="Aptos" w:hAnsi="Aptos" w:cs="Aptos"/>
        </w:rPr>
        <w:t xml:space="preserve">With sustained cooling, it allows Mind Go to deliver double the performance compared to its tablet mode. </w:t>
      </w:r>
    </w:p>
    <w:p w14:paraId="2563657F" w14:textId="6E8C4C69" w:rsidR="00C77702" w:rsidRDefault="00C77702" w:rsidP="36EE4CC0">
      <w:pPr>
        <w:rPr>
          <w:rFonts w:ascii="Aptos" w:eastAsia="Aptos" w:hAnsi="Aptos" w:cs="Aptos"/>
        </w:rPr>
      </w:pPr>
    </w:p>
    <w:p w14:paraId="28C14AC2" w14:textId="3136C760" w:rsidR="70E27CD2" w:rsidRDefault="70E27CD2" w:rsidP="7A0CC491">
      <w:pPr>
        <w:rPr>
          <w:rFonts w:ascii="Aptos" w:eastAsia="Aptos" w:hAnsi="Aptos" w:cs="Aptos"/>
          <w:color w:val="4EA72E" w:themeColor="accent6"/>
        </w:rPr>
      </w:pPr>
      <w:r>
        <w:rPr>
          <w:noProof/>
        </w:rPr>
        <w:lastRenderedPageBreak/>
        <w:drawing>
          <wp:inline distT="0" distB="0" distL="0" distR="0" wp14:anchorId="0D58B391" wp14:editId="52D62156">
            <wp:extent cx="5585988" cy="4004035"/>
            <wp:effectExtent l="0" t="0" r="0" b="0"/>
            <wp:docPr id="6465239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523998" name=""/>
                    <pic:cNvPicPr/>
                  </pic:nvPicPr>
                  <pic:blipFill>
                    <a:blip r:embed="rId16">
                      <a:extLst>
                        <a:ext uri="{28A0092B-C50C-407E-A947-70E740481C1C}">
                          <a14:useLocalDpi xmlns:a14="http://schemas.microsoft.com/office/drawing/2010/main"/>
                        </a:ext>
                      </a:extLst>
                    </a:blip>
                    <a:srcRect t="16064" b="12256"/>
                    <a:stretch>
                      <a:fillRect/>
                    </a:stretch>
                  </pic:blipFill>
                  <pic:spPr>
                    <a:xfrm>
                      <a:off x="0" y="0"/>
                      <a:ext cx="5639957" cy="4042720"/>
                    </a:xfrm>
                    <a:prstGeom prst="rect">
                      <a:avLst/>
                    </a:prstGeom>
                  </pic:spPr>
                </pic:pic>
              </a:graphicData>
            </a:graphic>
          </wp:inline>
        </w:drawing>
      </w:r>
    </w:p>
    <w:p w14:paraId="7AF060FC" w14:textId="2912A2EB" w:rsidR="78E0E3CF" w:rsidRDefault="78E0E3CF" w:rsidP="7A0CC491">
      <w:pPr>
        <w:rPr>
          <w:rFonts w:ascii="Aptos" w:eastAsia="Aptos" w:hAnsi="Aptos" w:cs="Aptos"/>
        </w:rPr>
      </w:pPr>
      <w:r w:rsidRPr="7A0CC491">
        <w:rPr>
          <w:rFonts w:ascii="Aptos" w:eastAsia="Aptos" w:hAnsi="Aptos" w:cs="Aptos"/>
        </w:rPr>
        <w:t>At the same time, the Mind Go Stand functions as a full-featured desktop dock. It integrates a speaker system along with a wide range of I/O, including USB-C, HDMI, USB-A, Ethernet, and a headphone jack.</w:t>
      </w:r>
      <w:r w:rsidR="6F59F927" w:rsidRPr="7A0CC491">
        <w:rPr>
          <w:rFonts w:ascii="Aptos" w:eastAsia="Aptos" w:hAnsi="Aptos" w:cs="Aptos"/>
        </w:rPr>
        <w:t xml:space="preserve"> </w:t>
      </w:r>
    </w:p>
    <w:p w14:paraId="65F878CC" w14:textId="193B6AFD" w:rsidR="78E0E3CF" w:rsidRDefault="78E0E3CF" w:rsidP="7A0CC491">
      <w:pPr>
        <w:rPr>
          <w:rFonts w:ascii="Aptos" w:eastAsia="Aptos" w:hAnsi="Aptos" w:cs="Aptos"/>
        </w:rPr>
      </w:pPr>
      <w:r w:rsidRPr="58037713">
        <w:rPr>
          <w:rFonts w:ascii="Aptos" w:eastAsia="Aptos" w:hAnsi="Aptos" w:cs="Aptos"/>
        </w:rPr>
        <w:t xml:space="preserve"> </w:t>
      </w:r>
    </w:p>
    <w:p w14:paraId="024A5F91" w14:textId="5153A4BB" w:rsidR="7A0CC491" w:rsidRDefault="00CE5D47" w:rsidP="7A0CC491">
      <w:pPr>
        <w:rPr>
          <w:rFonts w:ascii="Aptos" w:eastAsia="Aptos" w:hAnsi="Aptos" w:cs="Aptos"/>
        </w:rPr>
      </w:pPr>
      <w:r w:rsidRPr="00CE5D47">
        <w:rPr>
          <w:rFonts w:ascii="Aptos" w:eastAsia="Aptos" w:hAnsi="Aptos" w:cs="Aptos"/>
        </w:rPr>
        <w:t>Imagine dropping the tablet into the stand and seeing it turn into a multi-display high-performance workstation. You can see how the tablet's own size becomes irrelevant, as it can grow into a full desktop.</w:t>
      </w:r>
    </w:p>
    <w:p w14:paraId="502565C8" w14:textId="77777777" w:rsidR="00CE5D47" w:rsidRDefault="00CE5D47" w:rsidP="7A0CC491">
      <w:pPr>
        <w:rPr>
          <w:rFonts w:ascii="Aptos" w:eastAsia="Aptos" w:hAnsi="Aptos" w:cs="Aptos"/>
          <w:color w:val="4EA72E" w:themeColor="accent6"/>
        </w:rPr>
      </w:pPr>
    </w:p>
    <w:p w14:paraId="0E2F6971" w14:textId="77777777" w:rsidR="009D7121" w:rsidRDefault="009D7121" w:rsidP="7A0CC491">
      <w:pPr>
        <w:rPr>
          <w:rFonts w:ascii="Aptos" w:eastAsia="Aptos" w:hAnsi="Aptos" w:cs="Aptos"/>
          <w:color w:val="4EA72E" w:themeColor="accent6"/>
        </w:rPr>
      </w:pPr>
    </w:p>
    <w:p w14:paraId="2C8139E9" w14:textId="723EBBE5" w:rsidR="78E0E3CF" w:rsidRDefault="78E0E3CF" w:rsidP="7A0CC491">
      <w:pPr>
        <w:rPr>
          <w:rFonts w:ascii="Aptos" w:eastAsia="Aptos" w:hAnsi="Aptos" w:cs="Aptos"/>
          <w:b/>
          <w:sz w:val="32"/>
          <w:szCs w:val="32"/>
        </w:rPr>
      </w:pPr>
      <w:r w:rsidRPr="58037713">
        <w:rPr>
          <w:rFonts w:ascii="Aptos" w:eastAsia="Aptos" w:hAnsi="Aptos" w:cs="Aptos"/>
          <w:b/>
          <w:sz w:val="32"/>
          <w:szCs w:val="32"/>
        </w:rPr>
        <w:t>Rethink</w:t>
      </w:r>
      <w:r w:rsidR="0031010D" w:rsidRPr="58037713">
        <w:rPr>
          <w:rFonts w:ascii="Aptos" w:eastAsia="Aptos" w:hAnsi="Aptos" w:cs="Aptos"/>
          <w:b/>
          <w:sz w:val="32"/>
          <w:szCs w:val="32"/>
        </w:rPr>
        <w:t xml:space="preserve">ing </w:t>
      </w:r>
      <w:r w:rsidR="03C0CF8E" w:rsidRPr="58037713">
        <w:rPr>
          <w:rFonts w:ascii="Aptos" w:eastAsia="Aptos" w:hAnsi="Aptos" w:cs="Aptos"/>
          <w:b/>
          <w:sz w:val="32"/>
          <w:szCs w:val="32"/>
        </w:rPr>
        <w:t>o</w:t>
      </w:r>
      <w:r w:rsidR="0031010D" w:rsidRPr="58037713">
        <w:rPr>
          <w:rFonts w:ascii="Aptos" w:eastAsia="Aptos" w:hAnsi="Aptos" w:cs="Aptos"/>
          <w:b/>
          <w:sz w:val="32"/>
          <w:szCs w:val="32"/>
        </w:rPr>
        <w:t>ur</w:t>
      </w:r>
      <w:r w:rsidRPr="58037713">
        <w:rPr>
          <w:rFonts w:ascii="Aptos" w:eastAsia="Aptos" w:hAnsi="Aptos" w:cs="Aptos"/>
          <w:b/>
          <w:sz w:val="32"/>
          <w:szCs w:val="32"/>
        </w:rPr>
        <w:t xml:space="preserve"> </w:t>
      </w:r>
      <w:r w:rsidR="1C7CDEB2" w:rsidRPr="58037713">
        <w:rPr>
          <w:rFonts w:ascii="Aptos" w:eastAsia="Aptos" w:hAnsi="Aptos" w:cs="Aptos"/>
          <w:b/>
          <w:sz w:val="32"/>
          <w:szCs w:val="32"/>
        </w:rPr>
        <w:t>w</w:t>
      </w:r>
      <w:r w:rsidRPr="58037713">
        <w:rPr>
          <w:rFonts w:ascii="Aptos" w:eastAsia="Aptos" w:hAnsi="Aptos" w:cs="Aptos"/>
          <w:b/>
          <w:sz w:val="32"/>
          <w:szCs w:val="32"/>
        </w:rPr>
        <w:t>orkflow</w:t>
      </w:r>
    </w:p>
    <w:p w14:paraId="17FF1F17" w14:textId="44F29E85" w:rsidR="7A0CC491" w:rsidRDefault="7A0CC491" w:rsidP="7A0CC491">
      <w:pPr>
        <w:rPr>
          <w:rFonts w:ascii="Aptos" w:eastAsia="Aptos" w:hAnsi="Aptos" w:cs="Aptos"/>
        </w:rPr>
      </w:pPr>
    </w:p>
    <w:p w14:paraId="670A5551" w14:textId="7BC9D4C1" w:rsidR="00CE5D47" w:rsidRDefault="00CE5D47" w:rsidP="7A0CC491">
      <w:pPr>
        <w:rPr>
          <w:rFonts w:ascii="Aptos" w:eastAsia="Aptos" w:hAnsi="Aptos" w:cs="Aptos"/>
        </w:rPr>
      </w:pPr>
      <w:r w:rsidRPr="00CE5D47">
        <w:rPr>
          <w:rFonts w:ascii="Aptos" w:eastAsia="Aptos" w:hAnsi="Aptos" w:cs="Aptos"/>
        </w:rPr>
        <w:t xml:space="preserve">You no longer spend the journey home debating whether you should sync files to a PC — only to give up and continue working hunched over a small screen. Instead, your projects stay with you. When you return home, that same tablet can become a multi-display workstation in moments. Your posture </w:t>
      </w:r>
      <w:proofErr w:type="gramStart"/>
      <w:r w:rsidRPr="00CE5D47">
        <w:rPr>
          <w:rFonts w:ascii="Aptos" w:eastAsia="Aptos" w:hAnsi="Aptos" w:cs="Aptos"/>
        </w:rPr>
        <w:t>opens up</w:t>
      </w:r>
      <w:proofErr w:type="gramEnd"/>
      <w:r w:rsidRPr="00CE5D47">
        <w:rPr>
          <w:rFonts w:ascii="Aptos" w:eastAsia="Aptos" w:hAnsi="Aptos" w:cs="Aptos"/>
        </w:rPr>
        <w:t>. Your visual space expands.</w:t>
      </w:r>
      <w:r w:rsidR="009D7121">
        <w:rPr>
          <w:rFonts w:ascii="Aptos" w:eastAsia="Aptos" w:hAnsi="Aptos" w:cs="Aptos"/>
        </w:rPr>
        <w:t xml:space="preserve"> </w:t>
      </w:r>
      <w:proofErr w:type="gramStart"/>
      <w:r w:rsidRPr="00CE5D47">
        <w:rPr>
          <w:rFonts w:ascii="Aptos" w:eastAsia="Aptos" w:hAnsi="Aptos" w:cs="Aptos"/>
        </w:rPr>
        <w:t>And</w:t>
      </w:r>
      <w:proofErr w:type="gramEnd"/>
      <w:r>
        <w:rPr>
          <w:rFonts w:ascii="Aptos" w:eastAsia="Aptos" w:hAnsi="Aptos" w:cs="Aptos"/>
        </w:rPr>
        <w:t xml:space="preserve"> </w:t>
      </w:r>
      <w:r w:rsidRPr="00CE5D47">
        <w:rPr>
          <w:rFonts w:ascii="Aptos" w:eastAsia="Aptos" w:hAnsi="Aptos" w:cs="Aptos"/>
        </w:rPr>
        <w:t>your ideas explode.</w:t>
      </w:r>
    </w:p>
    <w:p w14:paraId="21172902" w14:textId="77777777" w:rsidR="00CE5D47" w:rsidRDefault="00CE5D47" w:rsidP="7A0CC491">
      <w:pPr>
        <w:rPr>
          <w:rFonts w:ascii="Aptos" w:eastAsia="Aptos" w:hAnsi="Aptos" w:cs="Aptos"/>
        </w:rPr>
      </w:pPr>
    </w:p>
    <w:p w14:paraId="650CA45F" w14:textId="688C3CEE" w:rsidR="7A0CC491" w:rsidRDefault="7619EA03" w:rsidP="7A0CC491">
      <w:pPr>
        <w:rPr>
          <w:rFonts w:ascii="Aptos" w:eastAsia="Aptos" w:hAnsi="Aptos" w:cs="Aptos"/>
        </w:rPr>
      </w:pPr>
      <w:r>
        <w:rPr>
          <w:noProof/>
        </w:rPr>
        <w:lastRenderedPageBreak/>
        <w:drawing>
          <wp:inline distT="0" distB="0" distL="0" distR="0" wp14:anchorId="4177FCA5" wp14:editId="340929ED">
            <wp:extent cx="5724525" cy="3752850"/>
            <wp:effectExtent l="0" t="0" r="0" b="0"/>
            <wp:docPr id="175353348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533484"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24525" cy="3752850"/>
                    </a:xfrm>
                    <a:prstGeom prst="rect">
                      <a:avLst/>
                    </a:prstGeom>
                  </pic:spPr>
                </pic:pic>
              </a:graphicData>
            </a:graphic>
          </wp:inline>
        </w:drawing>
      </w:r>
    </w:p>
    <w:p w14:paraId="662F0D5C" w14:textId="77777777" w:rsidR="00892BEA" w:rsidRDefault="00892BEA" w:rsidP="7A0CC491">
      <w:pPr>
        <w:rPr>
          <w:rFonts w:ascii="Aptos" w:eastAsia="Aptos" w:hAnsi="Aptos" w:cs="Aptos"/>
        </w:rPr>
      </w:pPr>
    </w:p>
    <w:p w14:paraId="2EC9BF8B" w14:textId="34518364" w:rsidR="7A0CC491" w:rsidRDefault="005E069B" w:rsidP="7A0CC491">
      <w:pPr>
        <w:rPr>
          <w:rFonts w:ascii="Aptos" w:eastAsia="Aptos" w:hAnsi="Aptos" w:cs="Aptos"/>
        </w:rPr>
      </w:pPr>
      <w:r w:rsidRPr="005E069B">
        <w:rPr>
          <w:rFonts w:ascii="Aptos" w:eastAsia="Aptos" w:hAnsi="Aptos" w:cs="Aptos"/>
        </w:rPr>
        <w:t>This is not just about solving the portability–performance dilemma that 2-in-1 devices have never fully resolved. It’s about enabling a freer workflow — one that lets your tools adapt to your movement, your space, and the way thinking unfolds.</w:t>
      </w:r>
    </w:p>
    <w:p w14:paraId="32D159A3" w14:textId="77777777" w:rsidR="005E069B" w:rsidRDefault="005E069B" w:rsidP="7A0CC491">
      <w:pPr>
        <w:rPr>
          <w:rFonts w:ascii="Aptos" w:eastAsia="Aptos" w:hAnsi="Aptos" w:cs="Aptos"/>
        </w:rPr>
      </w:pPr>
    </w:p>
    <w:p w14:paraId="11CDF383" w14:textId="250802F9" w:rsidR="540F9826" w:rsidRDefault="540F9826" w:rsidP="7A0CC491">
      <w:pPr>
        <w:spacing w:before="240" w:after="240"/>
        <w:rPr>
          <w:rFonts w:ascii="Aptos" w:eastAsia="Aptos" w:hAnsi="Aptos" w:cs="Aptos"/>
          <w:b/>
          <w:sz w:val="32"/>
          <w:szCs w:val="32"/>
        </w:rPr>
      </w:pPr>
      <w:r w:rsidRPr="58037713">
        <w:rPr>
          <w:rFonts w:ascii="Aptos" w:eastAsia="Aptos" w:hAnsi="Aptos" w:cs="Aptos"/>
          <w:b/>
          <w:sz w:val="32"/>
          <w:szCs w:val="32"/>
        </w:rPr>
        <w:t xml:space="preserve">A </w:t>
      </w:r>
      <w:r w:rsidR="782A4768" w:rsidRPr="58037713">
        <w:rPr>
          <w:rFonts w:ascii="Aptos" w:eastAsia="Aptos" w:hAnsi="Aptos" w:cs="Aptos"/>
          <w:b/>
          <w:sz w:val="32"/>
          <w:szCs w:val="32"/>
        </w:rPr>
        <w:t>g</w:t>
      </w:r>
      <w:r w:rsidRPr="58037713">
        <w:rPr>
          <w:rFonts w:ascii="Aptos" w:eastAsia="Aptos" w:hAnsi="Aptos" w:cs="Aptos"/>
          <w:b/>
          <w:sz w:val="32"/>
          <w:szCs w:val="32"/>
        </w:rPr>
        <w:t xml:space="preserve">enuine </w:t>
      </w:r>
      <w:r w:rsidR="00892BEA">
        <w:rPr>
          <w:rFonts w:ascii="Aptos" w:eastAsia="Aptos" w:hAnsi="Aptos" w:cs="Aptos"/>
          <w:b/>
          <w:sz w:val="32"/>
          <w:szCs w:val="32"/>
        </w:rPr>
        <w:t>invitatio</w:t>
      </w:r>
      <w:r w:rsidRPr="58037713">
        <w:rPr>
          <w:rFonts w:ascii="Aptos" w:eastAsia="Aptos" w:hAnsi="Aptos" w:cs="Aptos"/>
          <w:b/>
          <w:sz w:val="32"/>
          <w:szCs w:val="32"/>
        </w:rPr>
        <w:t xml:space="preserve">n to </w:t>
      </w:r>
      <w:r w:rsidR="4626DCE7" w:rsidRPr="58037713">
        <w:rPr>
          <w:rFonts w:ascii="Aptos" w:eastAsia="Aptos" w:hAnsi="Aptos" w:cs="Aptos"/>
          <w:b/>
          <w:sz w:val="32"/>
          <w:szCs w:val="32"/>
        </w:rPr>
        <w:t>c</w:t>
      </w:r>
      <w:r w:rsidRPr="58037713">
        <w:rPr>
          <w:rFonts w:ascii="Aptos" w:eastAsia="Aptos" w:hAnsi="Aptos" w:cs="Aptos"/>
          <w:b/>
          <w:sz w:val="32"/>
          <w:szCs w:val="32"/>
        </w:rPr>
        <w:t>o-</w:t>
      </w:r>
      <w:r w:rsidR="6DA50D05" w:rsidRPr="58037713">
        <w:rPr>
          <w:rFonts w:ascii="Aptos" w:eastAsia="Aptos" w:hAnsi="Aptos" w:cs="Aptos"/>
          <w:b/>
          <w:sz w:val="32"/>
          <w:szCs w:val="32"/>
        </w:rPr>
        <w:t>c</w:t>
      </w:r>
      <w:r w:rsidRPr="58037713">
        <w:rPr>
          <w:rFonts w:ascii="Aptos" w:eastAsia="Aptos" w:hAnsi="Aptos" w:cs="Aptos"/>
          <w:b/>
          <w:sz w:val="32"/>
          <w:szCs w:val="32"/>
        </w:rPr>
        <w:t>reate</w:t>
      </w:r>
    </w:p>
    <w:p w14:paraId="3F4CAD48" w14:textId="3EBD5FB9" w:rsidR="6BB62D1B" w:rsidRDefault="6BB62D1B" w:rsidP="518D4A77">
      <w:pPr>
        <w:spacing w:before="240" w:after="240"/>
        <w:rPr>
          <w:rFonts w:ascii="Aptos" w:eastAsia="Aptos" w:hAnsi="Aptos" w:cs="Aptos"/>
        </w:rPr>
      </w:pPr>
      <w:r w:rsidRPr="518D4A77">
        <w:rPr>
          <w:rFonts w:ascii="Aptos" w:eastAsia="Aptos" w:hAnsi="Aptos" w:cs="Aptos"/>
        </w:rPr>
        <w:t xml:space="preserve">Here are some of the questions we’re </w:t>
      </w:r>
      <w:proofErr w:type="gramStart"/>
      <w:r w:rsidRPr="518D4A77">
        <w:rPr>
          <w:rFonts w:ascii="Aptos" w:eastAsia="Aptos" w:hAnsi="Aptos" w:cs="Aptos"/>
        </w:rPr>
        <w:t>opening up</w:t>
      </w:r>
      <w:proofErr w:type="gramEnd"/>
      <w:r w:rsidRPr="518D4A77">
        <w:rPr>
          <w:rFonts w:ascii="Aptos" w:eastAsia="Aptos" w:hAnsi="Aptos" w:cs="Aptos"/>
        </w:rPr>
        <w:t xml:space="preserve"> for discussion:</w:t>
      </w:r>
    </w:p>
    <w:p w14:paraId="232F7487" w14:textId="712C6023" w:rsidR="376698EC" w:rsidRDefault="62E02D2E" w:rsidP="005E069B">
      <w:pPr>
        <w:pStyle w:val="ListParagraph"/>
        <w:numPr>
          <w:ilvl w:val="0"/>
          <w:numId w:val="10"/>
        </w:numPr>
        <w:spacing w:before="240" w:after="240"/>
      </w:pPr>
      <w:r w:rsidRPr="005E069B">
        <w:rPr>
          <w:rFonts w:ascii="Aptos" w:eastAsia="Aptos" w:hAnsi="Aptos" w:cs="Aptos"/>
          <w:b/>
          <w:bCs/>
        </w:rPr>
        <w:t>Which platform makes more sense for Mind Go: Snapdragon or Intel?</w:t>
      </w:r>
      <w:r w:rsidR="005E069B">
        <w:rPr>
          <w:rFonts w:ascii="Aptos" w:eastAsia="Aptos" w:hAnsi="Aptos" w:cs="Aptos"/>
        </w:rPr>
        <w:t xml:space="preserve"> </w:t>
      </w:r>
      <w:r w:rsidR="376698EC" w:rsidRPr="518D4A77">
        <w:t xml:space="preserve">The ARM version offers longer battery life and lower heat output, making it ideal for mobile work, though with more limited software compatibility. The x86 version provides full Windows compatibility and stronger performance, better suited for professional workflows. </w:t>
      </w:r>
    </w:p>
    <w:p w14:paraId="3C9B76FE" w14:textId="26B52761" w:rsidR="6D599E4A" w:rsidRDefault="62E02D2E" w:rsidP="005E069B">
      <w:pPr>
        <w:pStyle w:val="ListParagraph"/>
        <w:numPr>
          <w:ilvl w:val="0"/>
          <w:numId w:val="10"/>
        </w:numPr>
      </w:pPr>
      <w:r w:rsidRPr="005E069B">
        <w:rPr>
          <w:b/>
          <w:bCs/>
        </w:rPr>
        <w:t>Is 11.6 inches the right screen size?</w:t>
      </w:r>
      <w:r w:rsidR="005E069B">
        <w:t xml:space="preserve"> </w:t>
      </w:r>
      <w:r w:rsidR="6D599E4A" w:rsidRPr="518D4A77">
        <w:t xml:space="preserve">The 11.6-inch option is more portable, better for commuting and mobile use, and easier to hold. The 13-inch option offers a larger workspace for extended productivity but may not be able to stay under the current 700 g weight target. </w:t>
      </w:r>
    </w:p>
    <w:p w14:paraId="76063EBB" w14:textId="5DD5BFE7" w:rsidR="369518F7" w:rsidRDefault="369518F7" w:rsidP="005E069B">
      <w:pPr>
        <w:pStyle w:val="ListParagraph"/>
        <w:numPr>
          <w:ilvl w:val="0"/>
          <w:numId w:val="10"/>
        </w:numPr>
      </w:pPr>
      <w:r w:rsidRPr="005E069B">
        <w:rPr>
          <w:b/>
          <w:bCs/>
        </w:rPr>
        <w:t>How should the tablet connect to the stand — wired, or via pogo pins?</w:t>
      </w:r>
      <w:r w:rsidR="005E069B">
        <w:t xml:space="preserve"> </w:t>
      </w:r>
      <w:r w:rsidRPr="518D4A77">
        <w:t>In the current engineering prototypes, Mind Go can receive power and unlock up to 30W of performance through the pogo-pin connection, while full expansion still requires a wired connection.</w:t>
      </w:r>
    </w:p>
    <w:p w14:paraId="59433079" w14:textId="7DB738AC" w:rsidR="6D599E4A" w:rsidRPr="005E069B" w:rsidRDefault="6D599E4A" w:rsidP="518D4A77">
      <w:pPr>
        <w:pStyle w:val="ListParagraph"/>
        <w:numPr>
          <w:ilvl w:val="0"/>
          <w:numId w:val="10"/>
        </w:numPr>
        <w:rPr>
          <w:b/>
          <w:bCs/>
        </w:rPr>
      </w:pPr>
      <w:r w:rsidRPr="005E069B">
        <w:rPr>
          <w:b/>
          <w:bCs/>
        </w:rPr>
        <w:t>Should the display be LCD or OLED?</w:t>
      </w:r>
    </w:p>
    <w:p w14:paraId="2E24836E" w14:textId="303ABA92" w:rsidR="62E02D2E" w:rsidRPr="005E069B" w:rsidRDefault="62E02D2E" w:rsidP="518D4A77">
      <w:pPr>
        <w:pStyle w:val="ListParagraph"/>
        <w:numPr>
          <w:ilvl w:val="0"/>
          <w:numId w:val="10"/>
        </w:numPr>
        <w:rPr>
          <w:b/>
          <w:bCs/>
        </w:rPr>
      </w:pPr>
      <w:r w:rsidRPr="005E069B">
        <w:rPr>
          <w:b/>
          <w:bCs/>
        </w:rPr>
        <w:t>Should the Mind Go Stand offer optional GPU support?</w:t>
      </w:r>
    </w:p>
    <w:p w14:paraId="7DCD690F" w14:textId="487DF370" w:rsidR="62E02D2E" w:rsidRPr="005E069B" w:rsidRDefault="7B269147" w:rsidP="0D82B339">
      <w:pPr>
        <w:pStyle w:val="ListParagraph"/>
        <w:numPr>
          <w:ilvl w:val="0"/>
          <w:numId w:val="10"/>
        </w:numPr>
        <w:rPr>
          <w:b/>
          <w:bCs/>
        </w:rPr>
      </w:pPr>
      <w:r w:rsidRPr="005E069B">
        <w:rPr>
          <w:b/>
          <w:bCs/>
        </w:rPr>
        <w:t>What should we name the Mind Go Stand?</w:t>
      </w:r>
    </w:p>
    <w:p w14:paraId="03B3C741" w14:textId="3CCBB0D9" w:rsidR="3556EDD2" w:rsidRPr="005E069B" w:rsidRDefault="3556EDD2" w:rsidP="0D82B339">
      <w:pPr>
        <w:pStyle w:val="ListParagraph"/>
        <w:numPr>
          <w:ilvl w:val="0"/>
          <w:numId w:val="10"/>
        </w:numPr>
        <w:spacing w:before="240" w:after="240"/>
        <w:rPr>
          <w:rFonts w:ascii="Aptos" w:eastAsia="Aptos" w:hAnsi="Aptos" w:cs="Aptos"/>
          <w:b/>
          <w:bCs/>
        </w:rPr>
      </w:pPr>
      <w:r w:rsidRPr="005E069B">
        <w:rPr>
          <w:rFonts w:ascii="Aptos" w:eastAsia="Aptos" w:hAnsi="Aptos" w:cs="Aptos"/>
          <w:b/>
          <w:bCs/>
        </w:rPr>
        <w:t>Materials and design of the Mind Go protective case</w:t>
      </w:r>
    </w:p>
    <w:p w14:paraId="7AAEDC01" w14:textId="546192F0" w:rsidR="540F9826" w:rsidRDefault="540F9826" w:rsidP="7A0CC491">
      <w:pPr>
        <w:spacing w:before="240" w:after="240"/>
        <w:rPr>
          <w:rFonts w:ascii="Aptos" w:eastAsia="Aptos" w:hAnsi="Aptos" w:cs="Aptos"/>
        </w:rPr>
      </w:pPr>
      <w:r w:rsidRPr="518D4A77">
        <w:rPr>
          <w:rFonts w:ascii="Aptos" w:eastAsia="Aptos" w:hAnsi="Aptos" w:cs="Aptos"/>
        </w:rPr>
        <w:lastRenderedPageBreak/>
        <w:t xml:space="preserve">We will listen carefully to every piece of feedback. </w:t>
      </w:r>
      <w:r w:rsidR="4A217C0F" w:rsidRPr="518D4A77">
        <w:rPr>
          <w:rFonts w:ascii="Aptos" w:eastAsia="Aptos" w:hAnsi="Aptos" w:cs="Aptos"/>
        </w:rPr>
        <w:t>And whether you’re voting in quick polls or diving into deeper discussions with our design and engineering teams, we’re glad to have you involved.</w:t>
      </w:r>
      <w:r w:rsidR="01D68CCD" w:rsidRPr="518D4A77">
        <w:rPr>
          <w:rFonts w:ascii="Aptos" w:eastAsia="Aptos" w:hAnsi="Aptos" w:cs="Aptos"/>
        </w:rPr>
        <w:t xml:space="preserve"> </w:t>
      </w:r>
    </w:p>
    <w:p w14:paraId="29A68921" w14:textId="4DF70706" w:rsidR="01D68CCD" w:rsidRDefault="01D68CCD" w:rsidP="7A0CC491">
      <w:pPr>
        <w:spacing w:before="240" w:after="240"/>
        <w:rPr>
          <w:rFonts w:ascii="Aptos" w:eastAsia="Aptos" w:hAnsi="Aptos" w:cs="Aptos"/>
        </w:rPr>
      </w:pPr>
      <w:r w:rsidRPr="518D4A77">
        <w:rPr>
          <w:rFonts w:ascii="Aptos" w:eastAsia="Aptos" w:hAnsi="Aptos" w:cs="Aptos"/>
        </w:rPr>
        <w:t>Active participants will gain early access to prototypes and follow Mind Go’s development from concept to reality. Y</w:t>
      </w:r>
      <w:r w:rsidR="540F9826" w:rsidRPr="518D4A77">
        <w:rPr>
          <w:rFonts w:ascii="Aptos" w:eastAsia="Aptos" w:hAnsi="Aptos" w:cs="Aptos"/>
        </w:rPr>
        <w:t xml:space="preserve">ou’ll be among the first in the world to experience this new form factor. </w:t>
      </w:r>
    </w:p>
    <w:p w14:paraId="4FAF96B3" w14:textId="11A00FFF" w:rsidR="56E0D72F" w:rsidRDefault="683AE64D" w:rsidP="56E0D72F">
      <w:pPr>
        <w:spacing w:before="240" w:after="240"/>
        <w:rPr>
          <w:rFonts w:ascii="Aptos" w:eastAsia="Aptos" w:hAnsi="Aptos" w:cs="Aptos"/>
        </w:rPr>
      </w:pPr>
      <w:r w:rsidRPr="56E0D72F">
        <w:rPr>
          <w:rFonts w:ascii="Aptos" w:eastAsia="Aptos" w:hAnsi="Aptos" w:cs="Aptos"/>
        </w:rPr>
        <w:t>If Mind Go represents the future you’re excited about, join us</w:t>
      </w:r>
      <w:r w:rsidR="76F0805E" w:rsidRPr="56E0D72F">
        <w:rPr>
          <w:rFonts w:ascii="Aptos" w:eastAsia="Aptos" w:hAnsi="Aptos" w:cs="Aptos"/>
        </w:rPr>
        <w:t xml:space="preserve"> </w:t>
      </w:r>
      <w:r w:rsidR="71BE52FD" w:rsidRPr="56E0D72F">
        <w:rPr>
          <w:rFonts w:ascii="Aptos" w:eastAsia="Aptos" w:hAnsi="Aptos" w:cs="Aptos"/>
        </w:rPr>
        <w:t>a</w:t>
      </w:r>
      <w:r w:rsidR="4C3CF07C" w:rsidRPr="56E0D72F">
        <w:rPr>
          <w:rFonts w:ascii="Aptos" w:eastAsia="Aptos" w:hAnsi="Aptos" w:cs="Aptos"/>
        </w:rPr>
        <w:t>nd</w:t>
      </w:r>
      <w:r w:rsidR="76F0805E" w:rsidRPr="56E0D72F">
        <w:rPr>
          <w:rFonts w:ascii="Aptos" w:eastAsia="Aptos" w:hAnsi="Aptos" w:cs="Aptos"/>
        </w:rPr>
        <w:t xml:space="preserve"> have a real say in what your next computer looks like.</w:t>
      </w:r>
      <w:r w:rsidR="392F894D" w:rsidRPr="56E0D72F">
        <w:rPr>
          <w:rFonts w:ascii="Aptos" w:eastAsia="Aptos" w:hAnsi="Aptos" w:cs="Aptos"/>
        </w:rPr>
        <w:t xml:space="preserve"> </w:t>
      </w:r>
      <w:r w:rsidR="4BF9300E" w:rsidRPr="56E0D72F">
        <w:rPr>
          <w:rFonts w:ascii="Aptos" w:eastAsia="Aptos" w:hAnsi="Aptos" w:cs="Aptos"/>
        </w:rPr>
        <w:t xml:space="preserve">Visit </w:t>
      </w:r>
      <w:hyperlink r:id="rId18">
        <w:r w:rsidR="4BF9300E" w:rsidRPr="56E0D72F">
          <w:rPr>
            <w:rStyle w:val="Hyperlink"/>
            <w:rFonts w:ascii="Aptos" w:eastAsia="Aptos" w:hAnsi="Aptos" w:cs="Aptos"/>
          </w:rPr>
          <w:t>https://www.khadas.com/mind-go</w:t>
        </w:r>
      </w:hyperlink>
      <w:r w:rsidR="4BF9300E" w:rsidRPr="56E0D72F">
        <w:rPr>
          <w:rFonts w:ascii="Aptos" w:eastAsia="Aptos" w:hAnsi="Aptos" w:cs="Aptos"/>
        </w:rPr>
        <w:t xml:space="preserve"> to join the conversation. </w:t>
      </w:r>
    </w:p>
    <w:sectPr w:rsidR="56E0D72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F72C77" w14:textId="77777777" w:rsidR="00763E56" w:rsidRDefault="00763E56" w:rsidP="00250DEF">
      <w:r>
        <w:separator/>
      </w:r>
    </w:p>
  </w:endnote>
  <w:endnote w:type="continuationSeparator" w:id="0">
    <w:p w14:paraId="3D2CBE2B" w14:textId="77777777" w:rsidR="00763E56" w:rsidRDefault="00763E56" w:rsidP="00250D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14EA09" w14:textId="77777777" w:rsidR="00763E56" w:rsidRDefault="00763E56" w:rsidP="00250DEF">
      <w:r>
        <w:separator/>
      </w:r>
    </w:p>
  </w:footnote>
  <w:footnote w:type="continuationSeparator" w:id="0">
    <w:p w14:paraId="0843D5FA" w14:textId="77777777" w:rsidR="00763E56" w:rsidRDefault="00763E56" w:rsidP="00250DEF">
      <w:r>
        <w:continuationSeparator/>
      </w:r>
    </w:p>
  </w:footnote>
</w:footnotes>
</file>

<file path=word/intelligence2.xml><?xml version="1.0" encoding="utf-8"?>
<int2:intelligence xmlns:int2="http://schemas.microsoft.com/office/intelligence/2020/intelligence" xmlns:oel="http://schemas.microsoft.com/office/2019/extlst">
  <int2:observations>
    <int2:textHash int2:hashCode="0Zj+GNfrGUnjHl" int2:id="ORWqJucL">
      <int2:state int2:value="Rejected" int2:type="spell"/>
    </int2:textHash>
    <int2:textHash int2:hashCode="EfsbSADjCJozSd" int2:id="ZNSEQM2U">
      <int2:state int2:value="Rejected" int2:type="spell"/>
    </int2:textHash>
    <int2:textHash int2:hashCode="IRaQA//dDJFySg" int2:id="ZzBQvjFn">
      <int2:state int2:value="Rejected" int2:type="spell"/>
    </int2:textHash>
    <int2:textHash int2:hashCode="UeCzxchMLcQ9Mw" int2:id="kUFKsu6z">
      <int2:state int2:value="Rejected" int2:type="spell"/>
    </int2:textHash>
    <int2:textHash int2:hashCode="WN5YEbcZusQqYx" int2:id="sWHeoNmU">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FC69C2"/>
    <w:multiLevelType w:val="hybridMultilevel"/>
    <w:tmpl w:val="5E508568"/>
    <w:lvl w:ilvl="0" w:tplc="FFFFFFFF">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2CA75BB"/>
    <w:multiLevelType w:val="hybridMultilevel"/>
    <w:tmpl w:val="D10AFE0C"/>
    <w:lvl w:ilvl="0" w:tplc="050268D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26C39D55"/>
    <w:multiLevelType w:val="hybridMultilevel"/>
    <w:tmpl w:val="FFFFFFFF"/>
    <w:lvl w:ilvl="0" w:tplc="C6F670DE">
      <w:start w:val="1"/>
      <w:numFmt w:val="bullet"/>
      <w:lvlText w:val=""/>
      <w:lvlJc w:val="left"/>
      <w:pPr>
        <w:ind w:left="720" w:hanging="360"/>
      </w:pPr>
      <w:rPr>
        <w:rFonts w:ascii="Symbol" w:hAnsi="Symbol" w:hint="default"/>
      </w:rPr>
    </w:lvl>
    <w:lvl w:ilvl="1" w:tplc="6FF0DD6E">
      <w:start w:val="1"/>
      <w:numFmt w:val="bullet"/>
      <w:lvlText w:val="o"/>
      <w:lvlJc w:val="left"/>
      <w:pPr>
        <w:ind w:left="1440" w:hanging="360"/>
      </w:pPr>
      <w:rPr>
        <w:rFonts w:ascii="Courier New" w:hAnsi="Courier New" w:hint="default"/>
      </w:rPr>
    </w:lvl>
    <w:lvl w:ilvl="2" w:tplc="62DC0836">
      <w:start w:val="1"/>
      <w:numFmt w:val="bullet"/>
      <w:lvlText w:val=""/>
      <w:lvlJc w:val="left"/>
      <w:pPr>
        <w:ind w:left="2160" w:hanging="360"/>
      </w:pPr>
      <w:rPr>
        <w:rFonts w:ascii="Wingdings" w:hAnsi="Wingdings" w:hint="default"/>
      </w:rPr>
    </w:lvl>
    <w:lvl w:ilvl="3" w:tplc="63648DC2">
      <w:start w:val="1"/>
      <w:numFmt w:val="bullet"/>
      <w:lvlText w:val=""/>
      <w:lvlJc w:val="left"/>
      <w:pPr>
        <w:ind w:left="2880" w:hanging="360"/>
      </w:pPr>
      <w:rPr>
        <w:rFonts w:ascii="Symbol" w:hAnsi="Symbol" w:hint="default"/>
      </w:rPr>
    </w:lvl>
    <w:lvl w:ilvl="4" w:tplc="E63E7774">
      <w:start w:val="1"/>
      <w:numFmt w:val="bullet"/>
      <w:lvlText w:val="o"/>
      <w:lvlJc w:val="left"/>
      <w:pPr>
        <w:ind w:left="3600" w:hanging="360"/>
      </w:pPr>
      <w:rPr>
        <w:rFonts w:ascii="Courier New" w:hAnsi="Courier New" w:hint="default"/>
      </w:rPr>
    </w:lvl>
    <w:lvl w:ilvl="5" w:tplc="076AA63E">
      <w:start w:val="1"/>
      <w:numFmt w:val="bullet"/>
      <w:lvlText w:val=""/>
      <w:lvlJc w:val="left"/>
      <w:pPr>
        <w:ind w:left="4320" w:hanging="360"/>
      </w:pPr>
      <w:rPr>
        <w:rFonts w:ascii="Wingdings" w:hAnsi="Wingdings" w:hint="default"/>
      </w:rPr>
    </w:lvl>
    <w:lvl w:ilvl="6" w:tplc="105CFD72">
      <w:start w:val="1"/>
      <w:numFmt w:val="bullet"/>
      <w:lvlText w:val=""/>
      <w:lvlJc w:val="left"/>
      <w:pPr>
        <w:ind w:left="5040" w:hanging="360"/>
      </w:pPr>
      <w:rPr>
        <w:rFonts w:ascii="Symbol" w:hAnsi="Symbol" w:hint="default"/>
      </w:rPr>
    </w:lvl>
    <w:lvl w:ilvl="7" w:tplc="98A441BC">
      <w:start w:val="1"/>
      <w:numFmt w:val="bullet"/>
      <w:lvlText w:val="o"/>
      <w:lvlJc w:val="left"/>
      <w:pPr>
        <w:ind w:left="5760" w:hanging="360"/>
      </w:pPr>
      <w:rPr>
        <w:rFonts w:ascii="Courier New" w:hAnsi="Courier New" w:hint="default"/>
      </w:rPr>
    </w:lvl>
    <w:lvl w:ilvl="8" w:tplc="3E046A2A">
      <w:start w:val="1"/>
      <w:numFmt w:val="bullet"/>
      <w:lvlText w:val=""/>
      <w:lvlJc w:val="left"/>
      <w:pPr>
        <w:ind w:left="6480" w:hanging="360"/>
      </w:pPr>
      <w:rPr>
        <w:rFonts w:ascii="Wingdings" w:hAnsi="Wingdings" w:hint="default"/>
      </w:rPr>
    </w:lvl>
  </w:abstractNum>
  <w:abstractNum w:abstractNumId="3" w15:restartNumberingAfterBreak="0">
    <w:nsid w:val="36A75966"/>
    <w:multiLevelType w:val="multilevel"/>
    <w:tmpl w:val="ACFE2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9E30847"/>
    <w:multiLevelType w:val="hybridMultilevel"/>
    <w:tmpl w:val="D9EA5F30"/>
    <w:lvl w:ilvl="0" w:tplc="3294BBA4">
      <w:start w:val="1"/>
      <w:numFmt w:val="decimal"/>
      <w:lvlText w:val="%1、"/>
      <w:lvlJc w:val="left"/>
      <w:pPr>
        <w:ind w:left="720" w:hanging="720"/>
      </w:pPr>
      <w:rPr>
        <w:rFonts w:asciiTheme="majorEastAsia" w:eastAsiaTheme="majorEastAsia" w:hAnsiTheme="majorEastAsia" w:cstheme="minorBidi"/>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41715BBE"/>
    <w:multiLevelType w:val="hybridMultilevel"/>
    <w:tmpl w:val="F1E0BFE0"/>
    <w:lvl w:ilvl="0" w:tplc="2C32CAC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440C3E72"/>
    <w:multiLevelType w:val="hybridMultilevel"/>
    <w:tmpl w:val="0554D920"/>
    <w:lvl w:ilvl="0" w:tplc="94D4383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4D6E3511"/>
    <w:multiLevelType w:val="hybridMultilevel"/>
    <w:tmpl w:val="D10AFE0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8" w15:restartNumberingAfterBreak="0">
    <w:nsid w:val="533D0E62"/>
    <w:multiLevelType w:val="hybridMultilevel"/>
    <w:tmpl w:val="F0C698E0"/>
    <w:lvl w:ilvl="0" w:tplc="204E9BB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5C487E34"/>
    <w:multiLevelType w:val="hybridMultilevel"/>
    <w:tmpl w:val="F3B4D708"/>
    <w:lvl w:ilvl="0" w:tplc="D9260F8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67031ECD"/>
    <w:multiLevelType w:val="multilevel"/>
    <w:tmpl w:val="D182F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75249407">
    <w:abstractNumId w:val="3"/>
  </w:num>
  <w:num w:numId="2" w16cid:durableId="2092727557">
    <w:abstractNumId w:val="10"/>
  </w:num>
  <w:num w:numId="3" w16cid:durableId="1506894731">
    <w:abstractNumId w:val="4"/>
  </w:num>
  <w:num w:numId="4" w16cid:durableId="1045253835">
    <w:abstractNumId w:val="5"/>
  </w:num>
  <w:num w:numId="5" w16cid:durableId="274405723">
    <w:abstractNumId w:val="9"/>
  </w:num>
  <w:num w:numId="6" w16cid:durableId="725955604">
    <w:abstractNumId w:val="8"/>
  </w:num>
  <w:num w:numId="7" w16cid:durableId="710568401">
    <w:abstractNumId w:val="6"/>
  </w:num>
  <w:num w:numId="8" w16cid:durableId="1845827615">
    <w:abstractNumId w:val="1"/>
  </w:num>
  <w:num w:numId="9" w16cid:durableId="2099060726">
    <w:abstractNumId w:val="7"/>
  </w:num>
  <w:num w:numId="10" w16cid:durableId="522670461">
    <w:abstractNumId w:val="2"/>
  </w:num>
  <w:num w:numId="11" w16cid:durableId="20514891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5D43"/>
    <w:rsid w:val="00000371"/>
    <w:rsid w:val="000127D4"/>
    <w:rsid w:val="000131DA"/>
    <w:rsid w:val="00013A1A"/>
    <w:rsid w:val="000176FE"/>
    <w:rsid w:val="00017B28"/>
    <w:rsid w:val="000214E4"/>
    <w:rsid w:val="00030CC3"/>
    <w:rsid w:val="00051932"/>
    <w:rsid w:val="000525FE"/>
    <w:rsid w:val="00057B63"/>
    <w:rsid w:val="00065EC4"/>
    <w:rsid w:val="00076BCA"/>
    <w:rsid w:val="00086C28"/>
    <w:rsid w:val="00091301"/>
    <w:rsid w:val="0009205D"/>
    <w:rsid w:val="000A610E"/>
    <w:rsid w:val="000B2E14"/>
    <w:rsid w:val="000D0C56"/>
    <w:rsid w:val="000E2D32"/>
    <w:rsid w:val="000E400E"/>
    <w:rsid w:val="000F2403"/>
    <w:rsid w:val="00103088"/>
    <w:rsid w:val="00110C54"/>
    <w:rsid w:val="00111980"/>
    <w:rsid w:val="00143168"/>
    <w:rsid w:val="00153C4A"/>
    <w:rsid w:val="00166B39"/>
    <w:rsid w:val="00175107"/>
    <w:rsid w:val="0018491D"/>
    <w:rsid w:val="00184EE1"/>
    <w:rsid w:val="001901F9"/>
    <w:rsid w:val="001C0CAF"/>
    <w:rsid w:val="001C333E"/>
    <w:rsid w:val="001C4C22"/>
    <w:rsid w:val="001C7F22"/>
    <w:rsid w:val="001D1981"/>
    <w:rsid w:val="001E19A0"/>
    <w:rsid w:val="00212B54"/>
    <w:rsid w:val="00216E02"/>
    <w:rsid w:val="00223E79"/>
    <w:rsid w:val="00235327"/>
    <w:rsid w:val="00241FF5"/>
    <w:rsid w:val="00250DEF"/>
    <w:rsid w:val="00293F04"/>
    <w:rsid w:val="002D3F00"/>
    <w:rsid w:val="002D638B"/>
    <w:rsid w:val="002F5233"/>
    <w:rsid w:val="002F71EF"/>
    <w:rsid w:val="00300A2F"/>
    <w:rsid w:val="0031010D"/>
    <w:rsid w:val="00322424"/>
    <w:rsid w:val="0033141D"/>
    <w:rsid w:val="00331CB6"/>
    <w:rsid w:val="00336C65"/>
    <w:rsid w:val="00341870"/>
    <w:rsid w:val="003545FB"/>
    <w:rsid w:val="003604D9"/>
    <w:rsid w:val="003657F0"/>
    <w:rsid w:val="003A4FAC"/>
    <w:rsid w:val="003B41FE"/>
    <w:rsid w:val="003B5BE0"/>
    <w:rsid w:val="003D7FA0"/>
    <w:rsid w:val="003F2F29"/>
    <w:rsid w:val="003F3E52"/>
    <w:rsid w:val="003F6F25"/>
    <w:rsid w:val="0040497B"/>
    <w:rsid w:val="00405DB8"/>
    <w:rsid w:val="00412713"/>
    <w:rsid w:val="0041316A"/>
    <w:rsid w:val="00442AC3"/>
    <w:rsid w:val="00462E6B"/>
    <w:rsid w:val="00462FC7"/>
    <w:rsid w:val="0046358F"/>
    <w:rsid w:val="00472435"/>
    <w:rsid w:val="00473725"/>
    <w:rsid w:val="00490D4E"/>
    <w:rsid w:val="004A18EA"/>
    <w:rsid w:val="004A22DD"/>
    <w:rsid w:val="004D5378"/>
    <w:rsid w:val="004E2D18"/>
    <w:rsid w:val="004F4BB5"/>
    <w:rsid w:val="004F5075"/>
    <w:rsid w:val="0050115F"/>
    <w:rsid w:val="00506260"/>
    <w:rsid w:val="0052635E"/>
    <w:rsid w:val="00535781"/>
    <w:rsid w:val="005402EC"/>
    <w:rsid w:val="00542C41"/>
    <w:rsid w:val="005523B2"/>
    <w:rsid w:val="005568BD"/>
    <w:rsid w:val="0057424E"/>
    <w:rsid w:val="00581AF9"/>
    <w:rsid w:val="00582E39"/>
    <w:rsid w:val="005850B3"/>
    <w:rsid w:val="005955B9"/>
    <w:rsid w:val="005B7BDD"/>
    <w:rsid w:val="005C0EDF"/>
    <w:rsid w:val="005C3F39"/>
    <w:rsid w:val="005D0DE0"/>
    <w:rsid w:val="005D379A"/>
    <w:rsid w:val="005D4D92"/>
    <w:rsid w:val="005E069B"/>
    <w:rsid w:val="005F4109"/>
    <w:rsid w:val="005F7913"/>
    <w:rsid w:val="0062175F"/>
    <w:rsid w:val="0062252C"/>
    <w:rsid w:val="006243CD"/>
    <w:rsid w:val="0062657E"/>
    <w:rsid w:val="00630926"/>
    <w:rsid w:val="00633C4D"/>
    <w:rsid w:val="0063404B"/>
    <w:rsid w:val="00637783"/>
    <w:rsid w:val="00641B4E"/>
    <w:rsid w:val="00641C88"/>
    <w:rsid w:val="00647AA8"/>
    <w:rsid w:val="0065141E"/>
    <w:rsid w:val="00653088"/>
    <w:rsid w:val="00661337"/>
    <w:rsid w:val="006629FE"/>
    <w:rsid w:val="006829F8"/>
    <w:rsid w:val="0068528D"/>
    <w:rsid w:val="00697FCC"/>
    <w:rsid w:val="006A78E3"/>
    <w:rsid w:val="006E10C6"/>
    <w:rsid w:val="006E239A"/>
    <w:rsid w:val="006E573C"/>
    <w:rsid w:val="00703521"/>
    <w:rsid w:val="00717CBD"/>
    <w:rsid w:val="007312AF"/>
    <w:rsid w:val="0073625B"/>
    <w:rsid w:val="00753357"/>
    <w:rsid w:val="00763E56"/>
    <w:rsid w:val="00774D9B"/>
    <w:rsid w:val="00792F65"/>
    <w:rsid w:val="007A0A02"/>
    <w:rsid w:val="007B1A99"/>
    <w:rsid w:val="007B55D6"/>
    <w:rsid w:val="007C4A9D"/>
    <w:rsid w:val="007C7C14"/>
    <w:rsid w:val="007D1887"/>
    <w:rsid w:val="007D6D77"/>
    <w:rsid w:val="007E0E79"/>
    <w:rsid w:val="007E50B6"/>
    <w:rsid w:val="007F2EB4"/>
    <w:rsid w:val="00800F80"/>
    <w:rsid w:val="00803330"/>
    <w:rsid w:val="00812F8C"/>
    <w:rsid w:val="008367B4"/>
    <w:rsid w:val="00843E13"/>
    <w:rsid w:val="008526FA"/>
    <w:rsid w:val="0088300F"/>
    <w:rsid w:val="0088C2FA"/>
    <w:rsid w:val="00892BEA"/>
    <w:rsid w:val="00893CA6"/>
    <w:rsid w:val="008951E7"/>
    <w:rsid w:val="00895445"/>
    <w:rsid w:val="00896E7F"/>
    <w:rsid w:val="008A1F1A"/>
    <w:rsid w:val="008A53A5"/>
    <w:rsid w:val="008A597F"/>
    <w:rsid w:val="008B021C"/>
    <w:rsid w:val="008B3456"/>
    <w:rsid w:val="008B7849"/>
    <w:rsid w:val="008B7B35"/>
    <w:rsid w:val="008D5C2D"/>
    <w:rsid w:val="00902636"/>
    <w:rsid w:val="00903408"/>
    <w:rsid w:val="0090401C"/>
    <w:rsid w:val="009105F3"/>
    <w:rsid w:val="00916A9D"/>
    <w:rsid w:val="00922A7D"/>
    <w:rsid w:val="00922FEA"/>
    <w:rsid w:val="0094287F"/>
    <w:rsid w:val="00947811"/>
    <w:rsid w:val="00955C4C"/>
    <w:rsid w:val="00955D11"/>
    <w:rsid w:val="00955D25"/>
    <w:rsid w:val="00962399"/>
    <w:rsid w:val="00980300"/>
    <w:rsid w:val="00983C5D"/>
    <w:rsid w:val="0099213B"/>
    <w:rsid w:val="009959D9"/>
    <w:rsid w:val="009A7045"/>
    <w:rsid w:val="009B0207"/>
    <w:rsid w:val="009B1D9B"/>
    <w:rsid w:val="009B6A1D"/>
    <w:rsid w:val="009C426E"/>
    <w:rsid w:val="009C7C0B"/>
    <w:rsid w:val="009D7121"/>
    <w:rsid w:val="00A02E92"/>
    <w:rsid w:val="00A41152"/>
    <w:rsid w:val="00A46252"/>
    <w:rsid w:val="00A55D43"/>
    <w:rsid w:val="00A702FB"/>
    <w:rsid w:val="00A90A81"/>
    <w:rsid w:val="00A919CC"/>
    <w:rsid w:val="00AA4FE9"/>
    <w:rsid w:val="00AA782C"/>
    <w:rsid w:val="00AB0CAC"/>
    <w:rsid w:val="00AD5635"/>
    <w:rsid w:val="00AD7B8E"/>
    <w:rsid w:val="00AE2DA3"/>
    <w:rsid w:val="00AF3DDF"/>
    <w:rsid w:val="00B02812"/>
    <w:rsid w:val="00B1041F"/>
    <w:rsid w:val="00B13084"/>
    <w:rsid w:val="00B1476C"/>
    <w:rsid w:val="00B23117"/>
    <w:rsid w:val="00B44AA8"/>
    <w:rsid w:val="00B461FF"/>
    <w:rsid w:val="00B52B20"/>
    <w:rsid w:val="00B67040"/>
    <w:rsid w:val="00B83ECE"/>
    <w:rsid w:val="00B96D7B"/>
    <w:rsid w:val="00BA25F3"/>
    <w:rsid w:val="00BB6D9C"/>
    <w:rsid w:val="00BD510D"/>
    <w:rsid w:val="00BE469E"/>
    <w:rsid w:val="00BE7C39"/>
    <w:rsid w:val="00BF1169"/>
    <w:rsid w:val="00C0145B"/>
    <w:rsid w:val="00C109C5"/>
    <w:rsid w:val="00C170FC"/>
    <w:rsid w:val="00C24079"/>
    <w:rsid w:val="00C33E77"/>
    <w:rsid w:val="00C365DF"/>
    <w:rsid w:val="00C40798"/>
    <w:rsid w:val="00C41284"/>
    <w:rsid w:val="00C421A4"/>
    <w:rsid w:val="00C43761"/>
    <w:rsid w:val="00C52958"/>
    <w:rsid w:val="00C55E3E"/>
    <w:rsid w:val="00C77702"/>
    <w:rsid w:val="00C90BDD"/>
    <w:rsid w:val="00CA4A7A"/>
    <w:rsid w:val="00CB2C1A"/>
    <w:rsid w:val="00CB465C"/>
    <w:rsid w:val="00CB5BEA"/>
    <w:rsid w:val="00CC6B5F"/>
    <w:rsid w:val="00CE10BF"/>
    <w:rsid w:val="00CE4228"/>
    <w:rsid w:val="00CE44E0"/>
    <w:rsid w:val="00CE5D47"/>
    <w:rsid w:val="00CF430E"/>
    <w:rsid w:val="00CF44C7"/>
    <w:rsid w:val="00D0574E"/>
    <w:rsid w:val="00D12C4B"/>
    <w:rsid w:val="00D21C6C"/>
    <w:rsid w:val="00D22C17"/>
    <w:rsid w:val="00D2405E"/>
    <w:rsid w:val="00D25855"/>
    <w:rsid w:val="00D3190E"/>
    <w:rsid w:val="00D35A6B"/>
    <w:rsid w:val="00D3744E"/>
    <w:rsid w:val="00D50B03"/>
    <w:rsid w:val="00D50C45"/>
    <w:rsid w:val="00D6348D"/>
    <w:rsid w:val="00D72140"/>
    <w:rsid w:val="00D724AE"/>
    <w:rsid w:val="00D72938"/>
    <w:rsid w:val="00D72B05"/>
    <w:rsid w:val="00D73918"/>
    <w:rsid w:val="00D76D25"/>
    <w:rsid w:val="00D87E43"/>
    <w:rsid w:val="00D95E48"/>
    <w:rsid w:val="00D96C84"/>
    <w:rsid w:val="00DA010B"/>
    <w:rsid w:val="00DA1033"/>
    <w:rsid w:val="00DB22E9"/>
    <w:rsid w:val="00DB3DE6"/>
    <w:rsid w:val="00DB4272"/>
    <w:rsid w:val="00DB4283"/>
    <w:rsid w:val="00DB686A"/>
    <w:rsid w:val="00DD7DC6"/>
    <w:rsid w:val="00DF173C"/>
    <w:rsid w:val="00DF3E0E"/>
    <w:rsid w:val="00E05260"/>
    <w:rsid w:val="00E05C47"/>
    <w:rsid w:val="00E41480"/>
    <w:rsid w:val="00E47E46"/>
    <w:rsid w:val="00E84B11"/>
    <w:rsid w:val="00E856E4"/>
    <w:rsid w:val="00EA0A77"/>
    <w:rsid w:val="00EB6631"/>
    <w:rsid w:val="00EC1445"/>
    <w:rsid w:val="00ED359B"/>
    <w:rsid w:val="00ED452B"/>
    <w:rsid w:val="00EE27D0"/>
    <w:rsid w:val="00EE2851"/>
    <w:rsid w:val="00F24DBD"/>
    <w:rsid w:val="00F30FA3"/>
    <w:rsid w:val="00F41074"/>
    <w:rsid w:val="00F613C8"/>
    <w:rsid w:val="00F804C1"/>
    <w:rsid w:val="00F848CF"/>
    <w:rsid w:val="00F90FFE"/>
    <w:rsid w:val="00F96168"/>
    <w:rsid w:val="00F97B2A"/>
    <w:rsid w:val="00FA7BA0"/>
    <w:rsid w:val="00FB2134"/>
    <w:rsid w:val="00FB5E30"/>
    <w:rsid w:val="00FC3887"/>
    <w:rsid w:val="00FD44A5"/>
    <w:rsid w:val="00FF43ED"/>
    <w:rsid w:val="0120130F"/>
    <w:rsid w:val="014B4FA3"/>
    <w:rsid w:val="01C5644A"/>
    <w:rsid w:val="01C9AFF6"/>
    <w:rsid w:val="01D68CCD"/>
    <w:rsid w:val="01E25DC7"/>
    <w:rsid w:val="01E3CA15"/>
    <w:rsid w:val="0234055D"/>
    <w:rsid w:val="025218F0"/>
    <w:rsid w:val="02874CE2"/>
    <w:rsid w:val="03064141"/>
    <w:rsid w:val="03C0CF8E"/>
    <w:rsid w:val="03D63D94"/>
    <w:rsid w:val="03E4F155"/>
    <w:rsid w:val="04A6BE00"/>
    <w:rsid w:val="04E0AD7F"/>
    <w:rsid w:val="04ED32D1"/>
    <w:rsid w:val="053040F1"/>
    <w:rsid w:val="054D9362"/>
    <w:rsid w:val="05C939BB"/>
    <w:rsid w:val="0610DECE"/>
    <w:rsid w:val="06224346"/>
    <w:rsid w:val="06749D0C"/>
    <w:rsid w:val="06781A41"/>
    <w:rsid w:val="06E2AE4B"/>
    <w:rsid w:val="06EE8FA6"/>
    <w:rsid w:val="06F5C313"/>
    <w:rsid w:val="0718DC6C"/>
    <w:rsid w:val="07299854"/>
    <w:rsid w:val="07409DD1"/>
    <w:rsid w:val="0746062E"/>
    <w:rsid w:val="075196C3"/>
    <w:rsid w:val="07C99371"/>
    <w:rsid w:val="08074362"/>
    <w:rsid w:val="0818CA2D"/>
    <w:rsid w:val="0819CF16"/>
    <w:rsid w:val="084AD324"/>
    <w:rsid w:val="085844A8"/>
    <w:rsid w:val="08E5CFAC"/>
    <w:rsid w:val="0926EAE3"/>
    <w:rsid w:val="0A2E87AA"/>
    <w:rsid w:val="0AA65743"/>
    <w:rsid w:val="0AF6E132"/>
    <w:rsid w:val="0B0C3A52"/>
    <w:rsid w:val="0B636D40"/>
    <w:rsid w:val="0BFDF044"/>
    <w:rsid w:val="0C34BBBD"/>
    <w:rsid w:val="0C40848E"/>
    <w:rsid w:val="0C8DACF4"/>
    <w:rsid w:val="0CA769C2"/>
    <w:rsid w:val="0CAADDBE"/>
    <w:rsid w:val="0CD0A83A"/>
    <w:rsid w:val="0D05BEA8"/>
    <w:rsid w:val="0D82B339"/>
    <w:rsid w:val="0E2586FC"/>
    <w:rsid w:val="0E31BAFF"/>
    <w:rsid w:val="0EA1EB14"/>
    <w:rsid w:val="10041AEF"/>
    <w:rsid w:val="111D68B9"/>
    <w:rsid w:val="1127B3B1"/>
    <w:rsid w:val="11349711"/>
    <w:rsid w:val="117524F1"/>
    <w:rsid w:val="11DD8B10"/>
    <w:rsid w:val="11E06D18"/>
    <w:rsid w:val="1223BE6B"/>
    <w:rsid w:val="12963859"/>
    <w:rsid w:val="12BF1870"/>
    <w:rsid w:val="12CBAA2B"/>
    <w:rsid w:val="13204120"/>
    <w:rsid w:val="13F1264C"/>
    <w:rsid w:val="1432B31B"/>
    <w:rsid w:val="14606363"/>
    <w:rsid w:val="14C5ACD7"/>
    <w:rsid w:val="14F7E61C"/>
    <w:rsid w:val="15FE6E0C"/>
    <w:rsid w:val="161414A2"/>
    <w:rsid w:val="173E35C6"/>
    <w:rsid w:val="17553430"/>
    <w:rsid w:val="17F8CDD4"/>
    <w:rsid w:val="1811A197"/>
    <w:rsid w:val="184EC0BC"/>
    <w:rsid w:val="189AD8BB"/>
    <w:rsid w:val="189EDF22"/>
    <w:rsid w:val="18D21379"/>
    <w:rsid w:val="18F47F15"/>
    <w:rsid w:val="18FF424A"/>
    <w:rsid w:val="19226CFC"/>
    <w:rsid w:val="1A3C7BEB"/>
    <w:rsid w:val="1A44D5FE"/>
    <w:rsid w:val="1A75B83E"/>
    <w:rsid w:val="1B31136D"/>
    <w:rsid w:val="1B3C7C96"/>
    <w:rsid w:val="1BF77519"/>
    <w:rsid w:val="1C29DF03"/>
    <w:rsid w:val="1C7CDEB2"/>
    <w:rsid w:val="1C908AC0"/>
    <w:rsid w:val="1CCB96D1"/>
    <w:rsid w:val="1D01644C"/>
    <w:rsid w:val="1D0B9BBE"/>
    <w:rsid w:val="1D55A741"/>
    <w:rsid w:val="1DCF4C0F"/>
    <w:rsid w:val="1E1E9312"/>
    <w:rsid w:val="1E1EB0E4"/>
    <w:rsid w:val="1E3A412A"/>
    <w:rsid w:val="1E5F9BBC"/>
    <w:rsid w:val="1E67FD89"/>
    <w:rsid w:val="1F3AB391"/>
    <w:rsid w:val="1FB459AB"/>
    <w:rsid w:val="1FB484CD"/>
    <w:rsid w:val="1FCD3761"/>
    <w:rsid w:val="1FD5C229"/>
    <w:rsid w:val="1FD66730"/>
    <w:rsid w:val="1FFBDAB1"/>
    <w:rsid w:val="20010D58"/>
    <w:rsid w:val="200EBB4E"/>
    <w:rsid w:val="20373EEE"/>
    <w:rsid w:val="203BBECA"/>
    <w:rsid w:val="206FDAB5"/>
    <w:rsid w:val="20B83A9B"/>
    <w:rsid w:val="20D872FD"/>
    <w:rsid w:val="2140F313"/>
    <w:rsid w:val="215ACDE3"/>
    <w:rsid w:val="216EB8BA"/>
    <w:rsid w:val="21C98A29"/>
    <w:rsid w:val="21F8B7F4"/>
    <w:rsid w:val="225801B8"/>
    <w:rsid w:val="227AE096"/>
    <w:rsid w:val="2292BDE1"/>
    <w:rsid w:val="23011E16"/>
    <w:rsid w:val="23511C1A"/>
    <w:rsid w:val="238F2EC9"/>
    <w:rsid w:val="23CAD536"/>
    <w:rsid w:val="23FEA75A"/>
    <w:rsid w:val="24200F27"/>
    <w:rsid w:val="24581B36"/>
    <w:rsid w:val="2472B0F3"/>
    <w:rsid w:val="24CC3DD5"/>
    <w:rsid w:val="2567271E"/>
    <w:rsid w:val="25774105"/>
    <w:rsid w:val="2682CAF2"/>
    <w:rsid w:val="26D1D34F"/>
    <w:rsid w:val="26F2DB7B"/>
    <w:rsid w:val="26FC6D7D"/>
    <w:rsid w:val="273F3768"/>
    <w:rsid w:val="27A41404"/>
    <w:rsid w:val="27D0C78B"/>
    <w:rsid w:val="284E53AB"/>
    <w:rsid w:val="28578DA3"/>
    <w:rsid w:val="28B08F9C"/>
    <w:rsid w:val="299579C5"/>
    <w:rsid w:val="29C112BB"/>
    <w:rsid w:val="2A47B0F5"/>
    <w:rsid w:val="2A63C669"/>
    <w:rsid w:val="2A65BBB4"/>
    <w:rsid w:val="2AC4981E"/>
    <w:rsid w:val="2AD1757A"/>
    <w:rsid w:val="2B612E19"/>
    <w:rsid w:val="2BB71D94"/>
    <w:rsid w:val="2BC9B6F2"/>
    <w:rsid w:val="2BD0C139"/>
    <w:rsid w:val="2BD9B73E"/>
    <w:rsid w:val="2C0CC7AE"/>
    <w:rsid w:val="2D242892"/>
    <w:rsid w:val="2D583056"/>
    <w:rsid w:val="2DAA2F6D"/>
    <w:rsid w:val="2DF0746E"/>
    <w:rsid w:val="2E466D6C"/>
    <w:rsid w:val="2E89314B"/>
    <w:rsid w:val="2F54F1D6"/>
    <w:rsid w:val="2F9C996C"/>
    <w:rsid w:val="3029CA06"/>
    <w:rsid w:val="3032310F"/>
    <w:rsid w:val="30392A83"/>
    <w:rsid w:val="30A9C8D8"/>
    <w:rsid w:val="30D601AD"/>
    <w:rsid w:val="30DCD3E9"/>
    <w:rsid w:val="30EF56A0"/>
    <w:rsid w:val="311ABE18"/>
    <w:rsid w:val="313088A7"/>
    <w:rsid w:val="31BDB684"/>
    <w:rsid w:val="3204229C"/>
    <w:rsid w:val="323D0259"/>
    <w:rsid w:val="3271EE61"/>
    <w:rsid w:val="32C00EB4"/>
    <w:rsid w:val="32C48CAC"/>
    <w:rsid w:val="32F5C656"/>
    <w:rsid w:val="33038C39"/>
    <w:rsid w:val="3355634E"/>
    <w:rsid w:val="339425CA"/>
    <w:rsid w:val="347E94F3"/>
    <w:rsid w:val="349ED778"/>
    <w:rsid w:val="3537F615"/>
    <w:rsid w:val="3556EDD2"/>
    <w:rsid w:val="35F04B94"/>
    <w:rsid w:val="363322F4"/>
    <w:rsid w:val="364E8D6A"/>
    <w:rsid w:val="369518F7"/>
    <w:rsid w:val="36EE4CC0"/>
    <w:rsid w:val="36F00A61"/>
    <w:rsid w:val="370FF61E"/>
    <w:rsid w:val="37365622"/>
    <w:rsid w:val="375202DC"/>
    <w:rsid w:val="376698EC"/>
    <w:rsid w:val="3767994C"/>
    <w:rsid w:val="381AFBB8"/>
    <w:rsid w:val="381C7483"/>
    <w:rsid w:val="382C374C"/>
    <w:rsid w:val="3849057F"/>
    <w:rsid w:val="3850570D"/>
    <w:rsid w:val="38F92686"/>
    <w:rsid w:val="38FC9F47"/>
    <w:rsid w:val="3912AC6F"/>
    <w:rsid w:val="392F894D"/>
    <w:rsid w:val="39378613"/>
    <w:rsid w:val="39897DC5"/>
    <w:rsid w:val="39908ECE"/>
    <w:rsid w:val="3A1F8A8D"/>
    <w:rsid w:val="3A93C6A6"/>
    <w:rsid w:val="3B05C342"/>
    <w:rsid w:val="3B1C96A1"/>
    <w:rsid w:val="3B28641B"/>
    <w:rsid w:val="3B7C0126"/>
    <w:rsid w:val="3BF45384"/>
    <w:rsid w:val="3C0106CF"/>
    <w:rsid w:val="3C23297C"/>
    <w:rsid w:val="3C48EA2A"/>
    <w:rsid w:val="3C5AAA0B"/>
    <w:rsid w:val="3C891FD5"/>
    <w:rsid w:val="3C9BBEB3"/>
    <w:rsid w:val="3CC377D3"/>
    <w:rsid w:val="3CE8C740"/>
    <w:rsid w:val="3D0BCDA5"/>
    <w:rsid w:val="3D15E8F4"/>
    <w:rsid w:val="3D55C471"/>
    <w:rsid w:val="3D7ED227"/>
    <w:rsid w:val="3DB51F81"/>
    <w:rsid w:val="3DCCDEA4"/>
    <w:rsid w:val="3DCCF214"/>
    <w:rsid w:val="3E3E6F6F"/>
    <w:rsid w:val="3E9CB9E6"/>
    <w:rsid w:val="3EF0FE99"/>
    <w:rsid w:val="3EF738A6"/>
    <w:rsid w:val="3FDC4F7A"/>
    <w:rsid w:val="3FEB0D1E"/>
    <w:rsid w:val="4003B70A"/>
    <w:rsid w:val="404E35D2"/>
    <w:rsid w:val="4068FFEC"/>
    <w:rsid w:val="40F61697"/>
    <w:rsid w:val="412102B0"/>
    <w:rsid w:val="41AC8AEE"/>
    <w:rsid w:val="42933984"/>
    <w:rsid w:val="429AA06D"/>
    <w:rsid w:val="4323DCA3"/>
    <w:rsid w:val="43D1ABA9"/>
    <w:rsid w:val="441949F0"/>
    <w:rsid w:val="4437A766"/>
    <w:rsid w:val="444AD9EC"/>
    <w:rsid w:val="44A07052"/>
    <w:rsid w:val="44E216C5"/>
    <w:rsid w:val="453F26ED"/>
    <w:rsid w:val="45686384"/>
    <w:rsid w:val="4598E0EC"/>
    <w:rsid w:val="45D0D86A"/>
    <w:rsid w:val="4626DCE7"/>
    <w:rsid w:val="4646C59A"/>
    <w:rsid w:val="4651438D"/>
    <w:rsid w:val="468C7DBA"/>
    <w:rsid w:val="469C294D"/>
    <w:rsid w:val="46A479DF"/>
    <w:rsid w:val="46B01BED"/>
    <w:rsid w:val="46BADB8C"/>
    <w:rsid w:val="46D5E3D4"/>
    <w:rsid w:val="46F6B16E"/>
    <w:rsid w:val="46FB72CC"/>
    <w:rsid w:val="47745298"/>
    <w:rsid w:val="47B29A5E"/>
    <w:rsid w:val="4806D760"/>
    <w:rsid w:val="4820024D"/>
    <w:rsid w:val="4860CFF3"/>
    <w:rsid w:val="48722F70"/>
    <w:rsid w:val="4884A8D7"/>
    <w:rsid w:val="48C6214F"/>
    <w:rsid w:val="48CD0A0C"/>
    <w:rsid w:val="48DA9B57"/>
    <w:rsid w:val="48F1EFFF"/>
    <w:rsid w:val="490B8D77"/>
    <w:rsid w:val="4920A315"/>
    <w:rsid w:val="493771BB"/>
    <w:rsid w:val="49B72578"/>
    <w:rsid w:val="4A15F32D"/>
    <w:rsid w:val="4A1B07C9"/>
    <w:rsid w:val="4A217C0F"/>
    <w:rsid w:val="4A2F97A4"/>
    <w:rsid w:val="4A544A32"/>
    <w:rsid w:val="4A59BC2B"/>
    <w:rsid w:val="4AA15BFF"/>
    <w:rsid w:val="4B071B77"/>
    <w:rsid w:val="4B14C91E"/>
    <w:rsid w:val="4B30FA4E"/>
    <w:rsid w:val="4BE0443A"/>
    <w:rsid w:val="4BF9300E"/>
    <w:rsid w:val="4C282C25"/>
    <w:rsid w:val="4C3CF07C"/>
    <w:rsid w:val="4C4EF9DC"/>
    <w:rsid w:val="4C717F40"/>
    <w:rsid w:val="4CF32E98"/>
    <w:rsid w:val="4D0DCDBD"/>
    <w:rsid w:val="4D31B597"/>
    <w:rsid w:val="4D6D196F"/>
    <w:rsid w:val="4D97A842"/>
    <w:rsid w:val="4DC3597B"/>
    <w:rsid w:val="4E26D54E"/>
    <w:rsid w:val="4E354ABF"/>
    <w:rsid w:val="4E68E5ED"/>
    <w:rsid w:val="4ED57AF9"/>
    <w:rsid w:val="4EF2F672"/>
    <w:rsid w:val="4F52BE3F"/>
    <w:rsid w:val="4F914A78"/>
    <w:rsid w:val="4FB3D85C"/>
    <w:rsid w:val="4FC4B976"/>
    <w:rsid w:val="4FD7A837"/>
    <w:rsid w:val="5098ADD0"/>
    <w:rsid w:val="50F7E730"/>
    <w:rsid w:val="51661305"/>
    <w:rsid w:val="5177112B"/>
    <w:rsid w:val="518D4A77"/>
    <w:rsid w:val="5216A151"/>
    <w:rsid w:val="52D41A4B"/>
    <w:rsid w:val="5358A294"/>
    <w:rsid w:val="5361FC99"/>
    <w:rsid w:val="53632EDF"/>
    <w:rsid w:val="53A13150"/>
    <w:rsid w:val="540F9826"/>
    <w:rsid w:val="54C7AE2F"/>
    <w:rsid w:val="54CA3ED3"/>
    <w:rsid w:val="552C5586"/>
    <w:rsid w:val="55DE73E3"/>
    <w:rsid w:val="55EA782E"/>
    <w:rsid w:val="5626ECFD"/>
    <w:rsid w:val="56272BF3"/>
    <w:rsid w:val="562AEF98"/>
    <w:rsid w:val="563C35E2"/>
    <w:rsid w:val="564C3B6A"/>
    <w:rsid w:val="56A22AFF"/>
    <w:rsid w:val="56E0D72F"/>
    <w:rsid w:val="56E2E208"/>
    <w:rsid w:val="57009DBD"/>
    <w:rsid w:val="5736F21F"/>
    <w:rsid w:val="575AB0E8"/>
    <w:rsid w:val="575DB757"/>
    <w:rsid w:val="57619438"/>
    <w:rsid w:val="579982E8"/>
    <w:rsid w:val="57AB4E68"/>
    <w:rsid w:val="58037713"/>
    <w:rsid w:val="5837B6F8"/>
    <w:rsid w:val="5872328C"/>
    <w:rsid w:val="5873B220"/>
    <w:rsid w:val="58E02EB3"/>
    <w:rsid w:val="58F7AED0"/>
    <w:rsid w:val="5912A232"/>
    <w:rsid w:val="59438D85"/>
    <w:rsid w:val="59674D41"/>
    <w:rsid w:val="597205DD"/>
    <w:rsid w:val="5989022F"/>
    <w:rsid w:val="59DD83EC"/>
    <w:rsid w:val="5A409864"/>
    <w:rsid w:val="5ABF6679"/>
    <w:rsid w:val="5AD3E22F"/>
    <w:rsid w:val="5B02C4C8"/>
    <w:rsid w:val="5B0DB5E9"/>
    <w:rsid w:val="5B3B600E"/>
    <w:rsid w:val="5B78727E"/>
    <w:rsid w:val="5B9A0CEC"/>
    <w:rsid w:val="5BACDB68"/>
    <w:rsid w:val="5BB99486"/>
    <w:rsid w:val="5BBF10E1"/>
    <w:rsid w:val="5C04F930"/>
    <w:rsid w:val="5C2DD8AD"/>
    <w:rsid w:val="5D31614D"/>
    <w:rsid w:val="5D4A880D"/>
    <w:rsid w:val="5D9E0C97"/>
    <w:rsid w:val="5E321C90"/>
    <w:rsid w:val="5E77D565"/>
    <w:rsid w:val="5F0DDAD4"/>
    <w:rsid w:val="5F2D38CB"/>
    <w:rsid w:val="5FC0B053"/>
    <w:rsid w:val="5FCB1EBB"/>
    <w:rsid w:val="5FF74150"/>
    <w:rsid w:val="6115D730"/>
    <w:rsid w:val="61548E13"/>
    <w:rsid w:val="618B7777"/>
    <w:rsid w:val="61CDB9CF"/>
    <w:rsid w:val="62032CD6"/>
    <w:rsid w:val="623AEC14"/>
    <w:rsid w:val="626FD036"/>
    <w:rsid w:val="628BD39A"/>
    <w:rsid w:val="628F5B48"/>
    <w:rsid w:val="62E02D2E"/>
    <w:rsid w:val="62F79752"/>
    <w:rsid w:val="63358FD5"/>
    <w:rsid w:val="6361EC6C"/>
    <w:rsid w:val="63EBD1F4"/>
    <w:rsid w:val="6420363E"/>
    <w:rsid w:val="6445FCEF"/>
    <w:rsid w:val="64985052"/>
    <w:rsid w:val="652049C6"/>
    <w:rsid w:val="65C3CBC4"/>
    <w:rsid w:val="6651E831"/>
    <w:rsid w:val="667FB37E"/>
    <w:rsid w:val="66C9FF43"/>
    <w:rsid w:val="66E04A54"/>
    <w:rsid w:val="66E752C9"/>
    <w:rsid w:val="671C2155"/>
    <w:rsid w:val="67606C8E"/>
    <w:rsid w:val="67B10137"/>
    <w:rsid w:val="67BB85AC"/>
    <w:rsid w:val="67C434E3"/>
    <w:rsid w:val="67FA03E4"/>
    <w:rsid w:val="68221A57"/>
    <w:rsid w:val="683AE64D"/>
    <w:rsid w:val="687ECBF4"/>
    <w:rsid w:val="688C715C"/>
    <w:rsid w:val="689804CE"/>
    <w:rsid w:val="68D30880"/>
    <w:rsid w:val="68F3A485"/>
    <w:rsid w:val="6943C7A0"/>
    <w:rsid w:val="694E02CC"/>
    <w:rsid w:val="699667C9"/>
    <w:rsid w:val="69A9B87B"/>
    <w:rsid w:val="69AF56DD"/>
    <w:rsid w:val="6A3A736F"/>
    <w:rsid w:val="6A542D34"/>
    <w:rsid w:val="6AC12CA2"/>
    <w:rsid w:val="6ADE4000"/>
    <w:rsid w:val="6AE60613"/>
    <w:rsid w:val="6B308DD7"/>
    <w:rsid w:val="6BB62D1B"/>
    <w:rsid w:val="6BF03954"/>
    <w:rsid w:val="6C12DA2F"/>
    <w:rsid w:val="6D03D122"/>
    <w:rsid w:val="6D280946"/>
    <w:rsid w:val="6D36EE77"/>
    <w:rsid w:val="6D599E4A"/>
    <w:rsid w:val="6D821264"/>
    <w:rsid w:val="6DA50D05"/>
    <w:rsid w:val="6EA4412B"/>
    <w:rsid w:val="6EA75C6A"/>
    <w:rsid w:val="6EF4CFCA"/>
    <w:rsid w:val="6F154362"/>
    <w:rsid w:val="6F59F927"/>
    <w:rsid w:val="6FFD95C4"/>
    <w:rsid w:val="70657497"/>
    <w:rsid w:val="70847318"/>
    <w:rsid w:val="70959834"/>
    <w:rsid w:val="70E27CD2"/>
    <w:rsid w:val="711F9244"/>
    <w:rsid w:val="7122BA2A"/>
    <w:rsid w:val="719E7C42"/>
    <w:rsid w:val="71B71E33"/>
    <w:rsid w:val="71BE52FD"/>
    <w:rsid w:val="7215E8B3"/>
    <w:rsid w:val="72216446"/>
    <w:rsid w:val="7272689A"/>
    <w:rsid w:val="72F63F18"/>
    <w:rsid w:val="7304347B"/>
    <w:rsid w:val="731A178F"/>
    <w:rsid w:val="7347E0DA"/>
    <w:rsid w:val="73A66C7D"/>
    <w:rsid w:val="73CCFCCF"/>
    <w:rsid w:val="73E97083"/>
    <w:rsid w:val="7448FD5B"/>
    <w:rsid w:val="74592B19"/>
    <w:rsid w:val="7464652C"/>
    <w:rsid w:val="75158FE5"/>
    <w:rsid w:val="75647602"/>
    <w:rsid w:val="75736C8D"/>
    <w:rsid w:val="7619EA03"/>
    <w:rsid w:val="765AB405"/>
    <w:rsid w:val="7665FAA5"/>
    <w:rsid w:val="76757073"/>
    <w:rsid w:val="769143E5"/>
    <w:rsid w:val="76E71BD3"/>
    <w:rsid w:val="76EEAC06"/>
    <w:rsid w:val="76F0805E"/>
    <w:rsid w:val="7775DE44"/>
    <w:rsid w:val="77A90BE7"/>
    <w:rsid w:val="77EEF466"/>
    <w:rsid w:val="782A4768"/>
    <w:rsid w:val="78415E06"/>
    <w:rsid w:val="78E0E3CF"/>
    <w:rsid w:val="792D93CA"/>
    <w:rsid w:val="79E74E95"/>
    <w:rsid w:val="7A0CC491"/>
    <w:rsid w:val="7A28FF1D"/>
    <w:rsid w:val="7A85A672"/>
    <w:rsid w:val="7B269147"/>
    <w:rsid w:val="7B2A8BC8"/>
    <w:rsid w:val="7B353B3B"/>
    <w:rsid w:val="7B5E8B0E"/>
    <w:rsid w:val="7BA57EE7"/>
    <w:rsid w:val="7BFB9E7B"/>
    <w:rsid w:val="7C0631C2"/>
    <w:rsid w:val="7C0D068C"/>
    <w:rsid w:val="7C13C147"/>
    <w:rsid w:val="7C3BA5C6"/>
    <w:rsid w:val="7C40C427"/>
    <w:rsid w:val="7C464665"/>
    <w:rsid w:val="7C65A49A"/>
    <w:rsid w:val="7C946A4F"/>
    <w:rsid w:val="7CD7BC74"/>
    <w:rsid w:val="7D348E9F"/>
    <w:rsid w:val="7DD0E772"/>
    <w:rsid w:val="7DEC039A"/>
    <w:rsid w:val="7E163385"/>
    <w:rsid w:val="7E17AA33"/>
    <w:rsid w:val="7E880976"/>
    <w:rsid w:val="7EC9176F"/>
    <w:rsid w:val="7F34C987"/>
    <w:rsid w:val="7F71307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B916E4"/>
  <w15:chartTrackingRefBased/>
  <w15:docId w15:val="{38546786-226D-48A2-93DA-3890EBA0CA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55D4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A55D4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55D4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55D4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55D4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55D43"/>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55D43"/>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55D43"/>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55D43"/>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55D43"/>
    <w:rPr>
      <w:rFonts w:asciiTheme="majorHAnsi" w:eastAsiaTheme="majorEastAsia" w:hAnsiTheme="majorHAnsi" w:cstheme="majorBidi"/>
      <w:color w:val="0F4761" w:themeColor="accent1" w:themeShade="BF"/>
      <w:sz w:val="40"/>
      <w:szCs w:val="40"/>
      <w:lang w:val="en-US"/>
    </w:rPr>
  </w:style>
  <w:style w:type="character" w:customStyle="1" w:styleId="Heading2Char">
    <w:name w:val="Heading 2 Char"/>
    <w:basedOn w:val="DefaultParagraphFont"/>
    <w:link w:val="Heading2"/>
    <w:uiPriority w:val="9"/>
    <w:rsid w:val="00A55D43"/>
    <w:rPr>
      <w:rFonts w:asciiTheme="majorHAnsi" w:eastAsiaTheme="majorEastAsia" w:hAnsiTheme="majorHAnsi" w:cstheme="majorBidi"/>
      <w:color w:val="0F4761" w:themeColor="accent1" w:themeShade="BF"/>
      <w:sz w:val="32"/>
      <w:szCs w:val="32"/>
      <w:lang w:val="en-US"/>
    </w:rPr>
  </w:style>
  <w:style w:type="character" w:customStyle="1" w:styleId="Heading3Char">
    <w:name w:val="Heading 3 Char"/>
    <w:basedOn w:val="DefaultParagraphFont"/>
    <w:link w:val="Heading3"/>
    <w:uiPriority w:val="9"/>
    <w:semiHidden/>
    <w:rsid w:val="00A55D43"/>
    <w:rPr>
      <w:rFonts w:eastAsiaTheme="majorEastAsia" w:cstheme="majorBidi"/>
      <w:color w:val="0F4761" w:themeColor="accent1" w:themeShade="BF"/>
      <w:sz w:val="28"/>
      <w:szCs w:val="28"/>
      <w:lang w:val="en-US"/>
    </w:rPr>
  </w:style>
  <w:style w:type="character" w:customStyle="1" w:styleId="Heading4Char">
    <w:name w:val="Heading 4 Char"/>
    <w:basedOn w:val="DefaultParagraphFont"/>
    <w:link w:val="Heading4"/>
    <w:uiPriority w:val="9"/>
    <w:semiHidden/>
    <w:rsid w:val="00A55D43"/>
    <w:rPr>
      <w:rFonts w:eastAsiaTheme="majorEastAsia" w:cstheme="majorBidi"/>
      <w:i/>
      <w:iCs/>
      <w:color w:val="0F4761" w:themeColor="accent1" w:themeShade="BF"/>
      <w:lang w:val="en-US"/>
    </w:rPr>
  </w:style>
  <w:style w:type="character" w:customStyle="1" w:styleId="Heading5Char">
    <w:name w:val="Heading 5 Char"/>
    <w:basedOn w:val="DefaultParagraphFont"/>
    <w:link w:val="Heading5"/>
    <w:uiPriority w:val="9"/>
    <w:semiHidden/>
    <w:rsid w:val="00A55D43"/>
    <w:rPr>
      <w:rFonts w:eastAsiaTheme="majorEastAsia" w:cstheme="majorBidi"/>
      <w:color w:val="0F4761" w:themeColor="accent1" w:themeShade="BF"/>
      <w:lang w:val="en-US"/>
    </w:rPr>
  </w:style>
  <w:style w:type="character" w:customStyle="1" w:styleId="Heading6Char">
    <w:name w:val="Heading 6 Char"/>
    <w:basedOn w:val="DefaultParagraphFont"/>
    <w:link w:val="Heading6"/>
    <w:uiPriority w:val="9"/>
    <w:semiHidden/>
    <w:rsid w:val="00A55D43"/>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A55D43"/>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A55D43"/>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A55D43"/>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A55D43"/>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55D43"/>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A55D43"/>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55D43"/>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A55D43"/>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A55D43"/>
    <w:rPr>
      <w:i/>
      <w:iCs/>
      <w:color w:val="404040" w:themeColor="text1" w:themeTint="BF"/>
      <w:lang w:val="en-US"/>
    </w:rPr>
  </w:style>
  <w:style w:type="paragraph" w:styleId="ListParagraph">
    <w:name w:val="List Paragraph"/>
    <w:basedOn w:val="Normal"/>
    <w:uiPriority w:val="34"/>
    <w:qFormat/>
    <w:rsid w:val="00A55D43"/>
    <w:pPr>
      <w:ind w:left="720"/>
      <w:contextualSpacing/>
    </w:pPr>
  </w:style>
  <w:style w:type="character" w:styleId="IntenseEmphasis">
    <w:name w:val="Intense Emphasis"/>
    <w:basedOn w:val="DefaultParagraphFont"/>
    <w:uiPriority w:val="21"/>
    <w:qFormat/>
    <w:rsid w:val="00A55D43"/>
    <w:rPr>
      <w:i/>
      <w:iCs/>
      <w:color w:val="0F4761" w:themeColor="accent1" w:themeShade="BF"/>
    </w:rPr>
  </w:style>
  <w:style w:type="paragraph" w:styleId="IntenseQuote">
    <w:name w:val="Intense Quote"/>
    <w:basedOn w:val="Normal"/>
    <w:next w:val="Normal"/>
    <w:link w:val="IntenseQuoteChar"/>
    <w:uiPriority w:val="30"/>
    <w:qFormat/>
    <w:rsid w:val="00A55D4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55D43"/>
    <w:rPr>
      <w:i/>
      <w:iCs/>
      <w:color w:val="0F4761" w:themeColor="accent1" w:themeShade="BF"/>
      <w:lang w:val="en-US"/>
    </w:rPr>
  </w:style>
  <w:style w:type="character" w:styleId="IntenseReference">
    <w:name w:val="Intense Reference"/>
    <w:basedOn w:val="DefaultParagraphFont"/>
    <w:uiPriority w:val="32"/>
    <w:qFormat/>
    <w:rsid w:val="00A55D43"/>
    <w:rPr>
      <w:b/>
      <w:bCs/>
      <w:smallCaps/>
      <w:color w:val="0F4761" w:themeColor="accent1" w:themeShade="BF"/>
      <w:spacing w:val="5"/>
    </w:rPr>
  </w:style>
  <w:style w:type="paragraph" w:styleId="NormalWeb">
    <w:name w:val="Normal (Web)"/>
    <w:basedOn w:val="Normal"/>
    <w:uiPriority w:val="99"/>
    <w:semiHidden/>
    <w:unhideWhenUsed/>
    <w:rsid w:val="0062175F"/>
    <w:rPr>
      <w:rFonts w:ascii="Times New Roman" w:hAnsi="Times New Roman" w:cs="Times New Roman"/>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lang w:val="en-US"/>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250DEF"/>
    <w:pP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250DEF"/>
    <w:rPr>
      <w:sz w:val="18"/>
      <w:szCs w:val="18"/>
      <w:lang w:val="en-US"/>
    </w:rPr>
  </w:style>
  <w:style w:type="paragraph" w:styleId="Footer">
    <w:name w:val="footer"/>
    <w:basedOn w:val="Normal"/>
    <w:link w:val="FooterChar"/>
    <w:uiPriority w:val="99"/>
    <w:unhideWhenUsed/>
    <w:rsid w:val="00250DEF"/>
    <w:pPr>
      <w:tabs>
        <w:tab w:val="center" w:pos="4153"/>
        <w:tab w:val="right" w:pos="8306"/>
      </w:tabs>
      <w:snapToGrid w:val="0"/>
    </w:pPr>
    <w:rPr>
      <w:sz w:val="18"/>
      <w:szCs w:val="18"/>
    </w:rPr>
  </w:style>
  <w:style w:type="character" w:customStyle="1" w:styleId="FooterChar">
    <w:name w:val="Footer Char"/>
    <w:basedOn w:val="DefaultParagraphFont"/>
    <w:link w:val="Footer"/>
    <w:uiPriority w:val="99"/>
    <w:rsid w:val="00250DEF"/>
    <w:rPr>
      <w:sz w:val="18"/>
      <w:szCs w:val="18"/>
      <w:lang w:val="en-US"/>
    </w:rPr>
  </w:style>
  <w:style w:type="paragraph" w:styleId="CommentSubject">
    <w:name w:val="annotation subject"/>
    <w:basedOn w:val="CommentText"/>
    <w:next w:val="CommentText"/>
    <w:link w:val="CommentSubjectChar"/>
    <w:uiPriority w:val="99"/>
    <w:semiHidden/>
    <w:unhideWhenUsed/>
    <w:rsid w:val="008D5C2D"/>
    <w:rPr>
      <w:b/>
      <w:bCs/>
      <w:sz w:val="24"/>
      <w:szCs w:val="24"/>
    </w:rPr>
  </w:style>
  <w:style w:type="character" w:customStyle="1" w:styleId="CommentSubjectChar">
    <w:name w:val="Comment Subject Char"/>
    <w:basedOn w:val="CommentTextChar"/>
    <w:link w:val="CommentSubject"/>
    <w:uiPriority w:val="99"/>
    <w:semiHidden/>
    <w:rsid w:val="008D5C2D"/>
    <w:rPr>
      <w:b/>
      <w:bCs/>
      <w:sz w:val="20"/>
      <w:szCs w:val="20"/>
      <w:lang w:val="en-US"/>
    </w:rPr>
  </w:style>
  <w:style w:type="table" w:styleId="TableGrid">
    <w:name w:val="Table Grid"/>
    <w:basedOn w:val="TableNormal"/>
    <w:uiPriority w:val="39"/>
    <w:rsid w:val="008D5C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4">
    <w:name w:val="Grid Table 1 Light Accent 4"/>
    <w:basedOn w:val="TableNormal"/>
    <w:uiPriority w:val="46"/>
    <w:rsid w:val="008D5C2D"/>
    <w:tblPr>
      <w:tblStyleRowBandSize w:val="1"/>
      <w:tblStyleColBandSize w:val="1"/>
      <w:tblBorders>
        <w:top w:val="single" w:sz="4" w:space="0" w:color="95DCF7" w:themeColor="accent4" w:themeTint="66"/>
        <w:left w:val="single" w:sz="4" w:space="0" w:color="95DCF7" w:themeColor="accent4" w:themeTint="66"/>
        <w:bottom w:val="single" w:sz="4" w:space="0" w:color="95DCF7" w:themeColor="accent4" w:themeTint="66"/>
        <w:right w:val="single" w:sz="4" w:space="0" w:color="95DCF7" w:themeColor="accent4" w:themeTint="66"/>
        <w:insideH w:val="single" w:sz="4" w:space="0" w:color="95DCF7" w:themeColor="accent4" w:themeTint="66"/>
        <w:insideV w:val="single" w:sz="4" w:space="0" w:color="95DCF7" w:themeColor="accent4" w:themeTint="66"/>
      </w:tblBorders>
    </w:tblPr>
    <w:tblStylePr w:type="firstRow">
      <w:rPr>
        <w:b/>
        <w:bCs/>
      </w:rPr>
      <w:tblPr/>
      <w:tcPr>
        <w:tcBorders>
          <w:bottom w:val="single" w:sz="12" w:space="0" w:color="60CAF3" w:themeColor="accent4" w:themeTint="99"/>
        </w:tcBorders>
      </w:tcPr>
    </w:tblStylePr>
    <w:tblStylePr w:type="lastRow">
      <w:rPr>
        <w:b/>
        <w:bCs/>
      </w:rPr>
      <w:tblPr/>
      <w:tcPr>
        <w:tcBorders>
          <w:top w:val="double" w:sz="2" w:space="0" w:color="60CAF3" w:themeColor="accent4"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56E0D72F"/>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832482">
      <w:bodyDiv w:val="1"/>
      <w:marLeft w:val="0"/>
      <w:marRight w:val="0"/>
      <w:marTop w:val="0"/>
      <w:marBottom w:val="0"/>
      <w:divBdr>
        <w:top w:val="none" w:sz="0" w:space="0" w:color="auto"/>
        <w:left w:val="none" w:sz="0" w:space="0" w:color="auto"/>
        <w:bottom w:val="none" w:sz="0" w:space="0" w:color="auto"/>
        <w:right w:val="none" w:sz="0" w:space="0" w:color="auto"/>
      </w:divBdr>
      <w:divsChild>
        <w:div w:id="1077436459">
          <w:marLeft w:val="0"/>
          <w:marRight w:val="0"/>
          <w:marTop w:val="0"/>
          <w:marBottom w:val="0"/>
          <w:divBdr>
            <w:top w:val="none" w:sz="0" w:space="0" w:color="auto"/>
            <w:left w:val="none" w:sz="0" w:space="0" w:color="auto"/>
            <w:bottom w:val="none" w:sz="0" w:space="0" w:color="auto"/>
            <w:right w:val="none" w:sz="0" w:space="0" w:color="auto"/>
          </w:divBdr>
        </w:div>
        <w:div w:id="130759108">
          <w:marLeft w:val="0"/>
          <w:marRight w:val="0"/>
          <w:marTop w:val="0"/>
          <w:marBottom w:val="0"/>
          <w:divBdr>
            <w:top w:val="none" w:sz="0" w:space="0" w:color="auto"/>
            <w:left w:val="none" w:sz="0" w:space="0" w:color="auto"/>
            <w:bottom w:val="none" w:sz="0" w:space="0" w:color="auto"/>
            <w:right w:val="none" w:sz="0" w:space="0" w:color="auto"/>
          </w:divBdr>
        </w:div>
        <w:div w:id="538082659">
          <w:marLeft w:val="0"/>
          <w:marRight w:val="0"/>
          <w:marTop w:val="0"/>
          <w:marBottom w:val="0"/>
          <w:divBdr>
            <w:top w:val="none" w:sz="0" w:space="0" w:color="auto"/>
            <w:left w:val="none" w:sz="0" w:space="0" w:color="auto"/>
            <w:bottom w:val="none" w:sz="0" w:space="0" w:color="auto"/>
            <w:right w:val="none" w:sz="0" w:space="0" w:color="auto"/>
          </w:divBdr>
        </w:div>
        <w:div w:id="2134977559">
          <w:marLeft w:val="0"/>
          <w:marRight w:val="0"/>
          <w:marTop w:val="0"/>
          <w:marBottom w:val="0"/>
          <w:divBdr>
            <w:top w:val="none" w:sz="0" w:space="0" w:color="auto"/>
            <w:left w:val="none" w:sz="0" w:space="0" w:color="auto"/>
            <w:bottom w:val="none" w:sz="0" w:space="0" w:color="auto"/>
            <w:right w:val="none" w:sz="0" w:space="0" w:color="auto"/>
          </w:divBdr>
        </w:div>
        <w:div w:id="1916432218">
          <w:marLeft w:val="0"/>
          <w:marRight w:val="0"/>
          <w:marTop w:val="0"/>
          <w:marBottom w:val="0"/>
          <w:divBdr>
            <w:top w:val="none" w:sz="0" w:space="0" w:color="auto"/>
            <w:left w:val="none" w:sz="0" w:space="0" w:color="auto"/>
            <w:bottom w:val="none" w:sz="0" w:space="0" w:color="auto"/>
            <w:right w:val="none" w:sz="0" w:space="0" w:color="auto"/>
          </w:divBdr>
        </w:div>
      </w:divsChild>
    </w:div>
    <w:div w:id="88357481">
      <w:bodyDiv w:val="1"/>
      <w:marLeft w:val="0"/>
      <w:marRight w:val="0"/>
      <w:marTop w:val="0"/>
      <w:marBottom w:val="0"/>
      <w:divBdr>
        <w:top w:val="none" w:sz="0" w:space="0" w:color="auto"/>
        <w:left w:val="none" w:sz="0" w:space="0" w:color="auto"/>
        <w:bottom w:val="none" w:sz="0" w:space="0" w:color="auto"/>
        <w:right w:val="none" w:sz="0" w:space="0" w:color="auto"/>
      </w:divBdr>
    </w:div>
    <w:div w:id="209196613">
      <w:bodyDiv w:val="1"/>
      <w:marLeft w:val="0"/>
      <w:marRight w:val="0"/>
      <w:marTop w:val="0"/>
      <w:marBottom w:val="0"/>
      <w:divBdr>
        <w:top w:val="none" w:sz="0" w:space="0" w:color="auto"/>
        <w:left w:val="none" w:sz="0" w:space="0" w:color="auto"/>
        <w:bottom w:val="none" w:sz="0" w:space="0" w:color="auto"/>
        <w:right w:val="none" w:sz="0" w:space="0" w:color="auto"/>
      </w:divBdr>
    </w:div>
    <w:div w:id="231082896">
      <w:bodyDiv w:val="1"/>
      <w:marLeft w:val="0"/>
      <w:marRight w:val="0"/>
      <w:marTop w:val="0"/>
      <w:marBottom w:val="0"/>
      <w:divBdr>
        <w:top w:val="none" w:sz="0" w:space="0" w:color="auto"/>
        <w:left w:val="none" w:sz="0" w:space="0" w:color="auto"/>
        <w:bottom w:val="none" w:sz="0" w:space="0" w:color="auto"/>
        <w:right w:val="none" w:sz="0" w:space="0" w:color="auto"/>
      </w:divBdr>
    </w:div>
    <w:div w:id="284388909">
      <w:bodyDiv w:val="1"/>
      <w:marLeft w:val="0"/>
      <w:marRight w:val="0"/>
      <w:marTop w:val="0"/>
      <w:marBottom w:val="0"/>
      <w:divBdr>
        <w:top w:val="none" w:sz="0" w:space="0" w:color="auto"/>
        <w:left w:val="none" w:sz="0" w:space="0" w:color="auto"/>
        <w:bottom w:val="none" w:sz="0" w:space="0" w:color="auto"/>
        <w:right w:val="none" w:sz="0" w:space="0" w:color="auto"/>
      </w:divBdr>
    </w:div>
    <w:div w:id="297036408">
      <w:bodyDiv w:val="1"/>
      <w:marLeft w:val="0"/>
      <w:marRight w:val="0"/>
      <w:marTop w:val="0"/>
      <w:marBottom w:val="0"/>
      <w:divBdr>
        <w:top w:val="none" w:sz="0" w:space="0" w:color="auto"/>
        <w:left w:val="none" w:sz="0" w:space="0" w:color="auto"/>
        <w:bottom w:val="none" w:sz="0" w:space="0" w:color="auto"/>
        <w:right w:val="none" w:sz="0" w:space="0" w:color="auto"/>
      </w:divBdr>
    </w:div>
    <w:div w:id="325742271">
      <w:bodyDiv w:val="1"/>
      <w:marLeft w:val="0"/>
      <w:marRight w:val="0"/>
      <w:marTop w:val="0"/>
      <w:marBottom w:val="0"/>
      <w:divBdr>
        <w:top w:val="none" w:sz="0" w:space="0" w:color="auto"/>
        <w:left w:val="none" w:sz="0" w:space="0" w:color="auto"/>
        <w:bottom w:val="none" w:sz="0" w:space="0" w:color="auto"/>
        <w:right w:val="none" w:sz="0" w:space="0" w:color="auto"/>
      </w:divBdr>
    </w:div>
    <w:div w:id="371924963">
      <w:bodyDiv w:val="1"/>
      <w:marLeft w:val="0"/>
      <w:marRight w:val="0"/>
      <w:marTop w:val="0"/>
      <w:marBottom w:val="0"/>
      <w:divBdr>
        <w:top w:val="none" w:sz="0" w:space="0" w:color="auto"/>
        <w:left w:val="none" w:sz="0" w:space="0" w:color="auto"/>
        <w:bottom w:val="none" w:sz="0" w:space="0" w:color="auto"/>
        <w:right w:val="none" w:sz="0" w:space="0" w:color="auto"/>
      </w:divBdr>
      <w:divsChild>
        <w:div w:id="1206329663">
          <w:marLeft w:val="0"/>
          <w:marRight w:val="0"/>
          <w:marTop w:val="0"/>
          <w:marBottom w:val="0"/>
          <w:divBdr>
            <w:top w:val="none" w:sz="0" w:space="0" w:color="auto"/>
            <w:left w:val="none" w:sz="0" w:space="0" w:color="auto"/>
            <w:bottom w:val="none" w:sz="0" w:space="0" w:color="auto"/>
            <w:right w:val="none" w:sz="0" w:space="0" w:color="auto"/>
          </w:divBdr>
        </w:div>
        <w:div w:id="215316876">
          <w:marLeft w:val="0"/>
          <w:marRight w:val="0"/>
          <w:marTop w:val="0"/>
          <w:marBottom w:val="0"/>
          <w:divBdr>
            <w:top w:val="none" w:sz="0" w:space="0" w:color="auto"/>
            <w:left w:val="none" w:sz="0" w:space="0" w:color="auto"/>
            <w:bottom w:val="none" w:sz="0" w:space="0" w:color="auto"/>
            <w:right w:val="none" w:sz="0" w:space="0" w:color="auto"/>
          </w:divBdr>
        </w:div>
        <w:div w:id="749620457">
          <w:marLeft w:val="0"/>
          <w:marRight w:val="0"/>
          <w:marTop w:val="0"/>
          <w:marBottom w:val="0"/>
          <w:divBdr>
            <w:top w:val="none" w:sz="0" w:space="0" w:color="auto"/>
            <w:left w:val="none" w:sz="0" w:space="0" w:color="auto"/>
            <w:bottom w:val="none" w:sz="0" w:space="0" w:color="auto"/>
            <w:right w:val="none" w:sz="0" w:space="0" w:color="auto"/>
          </w:divBdr>
        </w:div>
      </w:divsChild>
    </w:div>
    <w:div w:id="446311908">
      <w:bodyDiv w:val="1"/>
      <w:marLeft w:val="0"/>
      <w:marRight w:val="0"/>
      <w:marTop w:val="0"/>
      <w:marBottom w:val="0"/>
      <w:divBdr>
        <w:top w:val="none" w:sz="0" w:space="0" w:color="auto"/>
        <w:left w:val="none" w:sz="0" w:space="0" w:color="auto"/>
        <w:bottom w:val="none" w:sz="0" w:space="0" w:color="auto"/>
        <w:right w:val="none" w:sz="0" w:space="0" w:color="auto"/>
      </w:divBdr>
    </w:div>
    <w:div w:id="451898744">
      <w:bodyDiv w:val="1"/>
      <w:marLeft w:val="0"/>
      <w:marRight w:val="0"/>
      <w:marTop w:val="0"/>
      <w:marBottom w:val="0"/>
      <w:divBdr>
        <w:top w:val="none" w:sz="0" w:space="0" w:color="auto"/>
        <w:left w:val="none" w:sz="0" w:space="0" w:color="auto"/>
        <w:bottom w:val="none" w:sz="0" w:space="0" w:color="auto"/>
        <w:right w:val="none" w:sz="0" w:space="0" w:color="auto"/>
      </w:divBdr>
    </w:div>
    <w:div w:id="465708551">
      <w:bodyDiv w:val="1"/>
      <w:marLeft w:val="0"/>
      <w:marRight w:val="0"/>
      <w:marTop w:val="0"/>
      <w:marBottom w:val="0"/>
      <w:divBdr>
        <w:top w:val="none" w:sz="0" w:space="0" w:color="auto"/>
        <w:left w:val="none" w:sz="0" w:space="0" w:color="auto"/>
        <w:bottom w:val="none" w:sz="0" w:space="0" w:color="auto"/>
        <w:right w:val="none" w:sz="0" w:space="0" w:color="auto"/>
      </w:divBdr>
      <w:divsChild>
        <w:div w:id="1127775225">
          <w:marLeft w:val="0"/>
          <w:marRight w:val="0"/>
          <w:marTop w:val="0"/>
          <w:marBottom w:val="0"/>
          <w:divBdr>
            <w:top w:val="none" w:sz="0" w:space="0" w:color="auto"/>
            <w:left w:val="none" w:sz="0" w:space="0" w:color="auto"/>
            <w:bottom w:val="none" w:sz="0" w:space="0" w:color="auto"/>
            <w:right w:val="none" w:sz="0" w:space="0" w:color="auto"/>
          </w:divBdr>
        </w:div>
        <w:div w:id="763720437">
          <w:marLeft w:val="0"/>
          <w:marRight w:val="0"/>
          <w:marTop w:val="0"/>
          <w:marBottom w:val="0"/>
          <w:divBdr>
            <w:top w:val="none" w:sz="0" w:space="0" w:color="auto"/>
            <w:left w:val="none" w:sz="0" w:space="0" w:color="auto"/>
            <w:bottom w:val="none" w:sz="0" w:space="0" w:color="auto"/>
            <w:right w:val="none" w:sz="0" w:space="0" w:color="auto"/>
          </w:divBdr>
        </w:div>
        <w:div w:id="1536622669">
          <w:marLeft w:val="0"/>
          <w:marRight w:val="0"/>
          <w:marTop w:val="0"/>
          <w:marBottom w:val="0"/>
          <w:divBdr>
            <w:top w:val="none" w:sz="0" w:space="0" w:color="auto"/>
            <w:left w:val="none" w:sz="0" w:space="0" w:color="auto"/>
            <w:bottom w:val="none" w:sz="0" w:space="0" w:color="auto"/>
            <w:right w:val="none" w:sz="0" w:space="0" w:color="auto"/>
          </w:divBdr>
        </w:div>
        <w:div w:id="219245605">
          <w:marLeft w:val="0"/>
          <w:marRight w:val="0"/>
          <w:marTop w:val="0"/>
          <w:marBottom w:val="0"/>
          <w:divBdr>
            <w:top w:val="none" w:sz="0" w:space="0" w:color="auto"/>
            <w:left w:val="none" w:sz="0" w:space="0" w:color="auto"/>
            <w:bottom w:val="none" w:sz="0" w:space="0" w:color="auto"/>
            <w:right w:val="none" w:sz="0" w:space="0" w:color="auto"/>
          </w:divBdr>
        </w:div>
        <w:div w:id="1961842170">
          <w:marLeft w:val="0"/>
          <w:marRight w:val="0"/>
          <w:marTop w:val="0"/>
          <w:marBottom w:val="0"/>
          <w:divBdr>
            <w:top w:val="none" w:sz="0" w:space="0" w:color="auto"/>
            <w:left w:val="none" w:sz="0" w:space="0" w:color="auto"/>
            <w:bottom w:val="none" w:sz="0" w:space="0" w:color="auto"/>
            <w:right w:val="none" w:sz="0" w:space="0" w:color="auto"/>
          </w:divBdr>
        </w:div>
        <w:div w:id="1277566101">
          <w:marLeft w:val="0"/>
          <w:marRight w:val="0"/>
          <w:marTop w:val="0"/>
          <w:marBottom w:val="0"/>
          <w:divBdr>
            <w:top w:val="none" w:sz="0" w:space="0" w:color="auto"/>
            <w:left w:val="none" w:sz="0" w:space="0" w:color="auto"/>
            <w:bottom w:val="none" w:sz="0" w:space="0" w:color="auto"/>
            <w:right w:val="none" w:sz="0" w:space="0" w:color="auto"/>
          </w:divBdr>
          <w:divsChild>
            <w:div w:id="2120565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002168">
      <w:bodyDiv w:val="1"/>
      <w:marLeft w:val="0"/>
      <w:marRight w:val="0"/>
      <w:marTop w:val="0"/>
      <w:marBottom w:val="0"/>
      <w:divBdr>
        <w:top w:val="none" w:sz="0" w:space="0" w:color="auto"/>
        <w:left w:val="none" w:sz="0" w:space="0" w:color="auto"/>
        <w:bottom w:val="none" w:sz="0" w:space="0" w:color="auto"/>
        <w:right w:val="none" w:sz="0" w:space="0" w:color="auto"/>
      </w:divBdr>
    </w:div>
    <w:div w:id="691496367">
      <w:bodyDiv w:val="1"/>
      <w:marLeft w:val="0"/>
      <w:marRight w:val="0"/>
      <w:marTop w:val="0"/>
      <w:marBottom w:val="0"/>
      <w:divBdr>
        <w:top w:val="none" w:sz="0" w:space="0" w:color="auto"/>
        <w:left w:val="none" w:sz="0" w:space="0" w:color="auto"/>
        <w:bottom w:val="none" w:sz="0" w:space="0" w:color="auto"/>
        <w:right w:val="none" w:sz="0" w:space="0" w:color="auto"/>
      </w:divBdr>
    </w:div>
    <w:div w:id="692345995">
      <w:bodyDiv w:val="1"/>
      <w:marLeft w:val="0"/>
      <w:marRight w:val="0"/>
      <w:marTop w:val="0"/>
      <w:marBottom w:val="0"/>
      <w:divBdr>
        <w:top w:val="none" w:sz="0" w:space="0" w:color="auto"/>
        <w:left w:val="none" w:sz="0" w:space="0" w:color="auto"/>
        <w:bottom w:val="none" w:sz="0" w:space="0" w:color="auto"/>
        <w:right w:val="none" w:sz="0" w:space="0" w:color="auto"/>
      </w:divBdr>
    </w:div>
    <w:div w:id="696810394">
      <w:bodyDiv w:val="1"/>
      <w:marLeft w:val="0"/>
      <w:marRight w:val="0"/>
      <w:marTop w:val="0"/>
      <w:marBottom w:val="0"/>
      <w:divBdr>
        <w:top w:val="none" w:sz="0" w:space="0" w:color="auto"/>
        <w:left w:val="none" w:sz="0" w:space="0" w:color="auto"/>
        <w:bottom w:val="none" w:sz="0" w:space="0" w:color="auto"/>
        <w:right w:val="none" w:sz="0" w:space="0" w:color="auto"/>
      </w:divBdr>
      <w:divsChild>
        <w:div w:id="704253993">
          <w:marLeft w:val="0"/>
          <w:marRight w:val="0"/>
          <w:marTop w:val="0"/>
          <w:marBottom w:val="0"/>
          <w:divBdr>
            <w:top w:val="none" w:sz="0" w:space="0" w:color="auto"/>
            <w:left w:val="none" w:sz="0" w:space="0" w:color="auto"/>
            <w:bottom w:val="none" w:sz="0" w:space="0" w:color="auto"/>
            <w:right w:val="none" w:sz="0" w:space="0" w:color="auto"/>
          </w:divBdr>
        </w:div>
        <w:div w:id="243220792">
          <w:marLeft w:val="0"/>
          <w:marRight w:val="0"/>
          <w:marTop w:val="0"/>
          <w:marBottom w:val="0"/>
          <w:divBdr>
            <w:top w:val="none" w:sz="0" w:space="0" w:color="auto"/>
            <w:left w:val="none" w:sz="0" w:space="0" w:color="auto"/>
            <w:bottom w:val="none" w:sz="0" w:space="0" w:color="auto"/>
            <w:right w:val="none" w:sz="0" w:space="0" w:color="auto"/>
          </w:divBdr>
        </w:div>
        <w:div w:id="698894759">
          <w:marLeft w:val="0"/>
          <w:marRight w:val="0"/>
          <w:marTop w:val="0"/>
          <w:marBottom w:val="0"/>
          <w:divBdr>
            <w:top w:val="none" w:sz="0" w:space="0" w:color="auto"/>
            <w:left w:val="none" w:sz="0" w:space="0" w:color="auto"/>
            <w:bottom w:val="none" w:sz="0" w:space="0" w:color="auto"/>
            <w:right w:val="none" w:sz="0" w:space="0" w:color="auto"/>
          </w:divBdr>
        </w:div>
      </w:divsChild>
    </w:div>
    <w:div w:id="731854541">
      <w:bodyDiv w:val="1"/>
      <w:marLeft w:val="0"/>
      <w:marRight w:val="0"/>
      <w:marTop w:val="0"/>
      <w:marBottom w:val="0"/>
      <w:divBdr>
        <w:top w:val="none" w:sz="0" w:space="0" w:color="auto"/>
        <w:left w:val="none" w:sz="0" w:space="0" w:color="auto"/>
        <w:bottom w:val="none" w:sz="0" w:space="0" w:color="auto"/>
        <w:right w:val="none" w:sz="0" w:space="0" w:color="auto"/>
      </w:divBdr>
    </w:div>
    <w:div w:id="749932323">
      <w:bodyDiv w:val="1"/>
      <w:marLeft w:val="0"/>
      <w:marRight w:val="0"/>
      <w:marTop w:val="0"/>
      <w:marBottom w:val="0"/>
      <w:divBdr>
        <w:top w:val="none" w:sz="0" w:space="0" w:color="auto"/>
        <w:left w:val="none" w:sz="0" w:space="0" w:color="auto"/>
        <w:bottom w:val="none" w:sz="0" w:space="0" w:color="auto"/>
        <w:right w:val="none" w:sz="0" w:space="0" w:color="auto"/>
      </w:divBdr>
    </w:div>
    <w:div w:id="831334448">
      <w:bodyDiv w:val="1"/>
      <w:marLeft w:val="0"/>
      <w:marRight w:val="0"/>
      <w:marTop w:val="0"/>
      <w:marBottom w:val="0"/>
      <w:divBdr>
        <w:top w:val="none" w:sz="0" w:space="0" w:color="auto"/>
        <w:left w:val="none" w:sz="0" w:space="0" w:color="auto"/>
        <w:bottom w:val="none" w:sz="0" w:space="0" w:color="auto"/>
        <w:right w:val="none" w:sz="0" w:space="0" w:color="auto"/>
      </w:divBdr>
    </w:div>
    <w:div w:id="1038775590">
      <w:bodyDiv w:val="1"/>
      <w:marLeft w:val="0"/>
      <w:marRight w:val="0"/>
      <w:marTop w:val="0"/>
      <w:marBottom w:val="0"/>
      <w:divBdr>
        <w:top w:val="none" w:sz="0" w:space="0" w:color="auto"/>
        <w:left w:val="none" w:sz="0" w:space="0" w:color="auto"/>
        <w:bottom w:val="none" w:sz="0" w:space="0" w:color="auto"/>
        <w:right w:val="none" w:sz="0" w:space="0" w:color="auto"/>
      </w:divBdr>
    </w:div>
    <w:div w:id="1086536772">
      <w:bodyDiv w:val="1"/>
      <w:marLeft w:val="0"/>
      <w:marRight w:val="0"/>
      <w:marTop w:val="0"/>
      <w:marBottom w:val="0"/>
      <w:divBdr>
        <w:top w:val="none" w:sz="0" w:space="0" w:color="auto"/>
        <w:left w:val="none" w:sz="0" w:space="0" w:color="auto"/>
        <w:bottom w:val="none" w:sz="0" w:space="0" w:color="auto"/>
        <w:right w:val="none" w:sz="0" w:space="0" w:color="auto"/>
      </w:divBdr>
    </w:div>
    <w:div w:id="1454522984">
      <w:bodyDiv w:val="1"/>
      <w:marLeft w:val="0"/>
      <w:marRight w:val="0"/>
      <w:marTop w:val="0"/>
      <w:marBottom w:val="0"/>
      <w:divBdr>
        <w:top w:val="none" w:sz="0" w:space="0" w:color="auto"/>
        <w:left w:val="none" w:sz="0" w:space="0" w:color="auto"/>
        <w:bottom w:val="none" w:sz="0" w:space="0" w:color="auto"/>
        <w:right w:val="none" w:sz="0" w:space="0" w:color="auto"/>
      </w:divBdr>
    </w:div>
    <w:div w:id="1472551997">
      <w:bodyDiv w:val="1"/>
      <w:marLeft w:val="0"/>
      <w:marRight w:val="0"/>
      <w:marTop w:val="0"/>
      <w:marBottom w:val="0"/>
      <w:divBdr>
        <w:top w:val="none" w:sz="0" w:space="0" w:color="auto"/>
        <w:left w:val="none" w:sz="0" w:space="0" w:color="auto"/>
        <w:bottom w:val="none" w:sz="0" w:space="0" w:color="auto"/>
        <w:right w:val="none" w:sz="0" w:space="0" w:color="auto"/>
      </w:divBdr>
    </w:div>
    <w:div w:id="1504858180">
      <w:bodyDiv w:val="1"/>
      <w:marLeft w:val="0"/>
      <w:marRight w:val="0"/>
      <w:marTop w:val="0"/>
      <w:marBottom w:val="0"/>
      <w:divBdr>
        <w:top w:val="none" w:sz="0" w:space="0" w:color="auto"/>
        <w:left w:val="none" w:sz="0" w:space="0" w:color="auto"/>
        <w:bottom w:val="none" w:sz="0" w:space="0" w:color="auto"/>
        <w:right w:val="none" w:sz="0" w:space="0" w:color="auto"/>
      </w:divBdr>
    </w:div>
    <w:div w:id="1695768751">
      <w:bodyDiv w:val="1"/>
      <w:marLeft w:val="0"/>
      <w:marRight w:val="0"/>
      <w:marTop w:val="0"/>
      <w:marBottom w:val="0"/>
      <w:divBdr>
        <w:top w:val="none" w:sz="0" w:space="0" w:color="auto"/>
        <w:left w:val="none" w:sz="0" w:space="0" w:color="auto"/>
        <w:bottom w:val="none" w:sz="0" w:space="0" w:color="auto"/>
        <w:right w:val="none" w:sz="0" w:space="0" w:color="auto"/>
      </w:divBdr>
    </w:div>
    <w:div w:id="1703821308">
      <w:bodyDiv w:val="1"/>
      <w:marLeft w:val="0"/>
      <w:marRight w:val="0"/>
      <w:marTop w:val="0"/>
      <w:marBottom w:val="0"/>
      <w:divBdr>
        <w:top w:val="none" w:sz="0" w:space="0" w:color="auto"/>
        <w:left w:val="none" w:sz="0" w:space="0" w:color="auto"/>
        <w:bottom w:val="none" w:sz="0" w:space="0" w:color="auto"/>
        <w:right w:val="none" w:sz="0" w:space="0" w:color="auto"/>
      </w:divBdr>
    </w:div>
    <w:div w:id="1875775342">
      <w:bodyDiv w:val="1"/>
      <w:marLeft w:val="0"/>
      <w:marRight w:val="0"/>
      <w:marTop w:val="0"/>
      <w:marBottom w:val="0"/>
      <w:divBdr>
        <w:top w:val="none" w:sz="0" w:space="0" w:color="auto"/>
        <w:left w:val="none" w:sz="0" w:space="0" w:color="auto"/>
        <w:bottom w:val="none" w:sz="0" w:space="0" w:color="auto"/>
        <w:right w:val="none" w:sz="0" w:space="0" w:color="auto"/>
      </w:divBdr>
    </w:div>
    <w:div w:id="1910574522">
      <w:bodyDiv w:val="1"/>
      <w:marLeft w:val="0"/>
      <w:marRight w:val="0"/>
      <w:marTop w:val="0"/>
      <w:marBottom w:val="0"/>
      <w:divBdr>
        <w:top w:val="none" w:sz="0" w:space="0" w:color="auto"/>
        <w:left w:val="none" w:sz="0" w:space="0" w:color="auto"/>
        <w:bottom w:val="none" w:sz="0" w:space="0" w:color="auto"/>
        <w:right w:val="none" w:sz="0" w:space="0" w:color="auto"/>
      </w:divBdr>
    </w:div>
    <w:div w:id="1920286953">
      <w:bodyDiv w:val="1"/>
      <w:marLeft w:val="0"/>
      <w:marRight w:val="0"/>
      <w:marTop w:val="0"/>
      <w:marBottom w:val="0"/>
      <w:divBdr>
        <w:top w:val="none" w:sz="0" w:space="0" w:color="auto"/>
        <w:left w:val="none" w:sz="0" w:space="0" w:color="auto"/>
        <w:bottom w:val="none" w:sz="0" w:space="0" w:color="auto"/>
        <w:right w:val="none" w:sz="0" w:space="0" w:color="auto"/>
      </w:divBdr>
      <w:divsChild>
        <w:div w:id="1500999270">
          <w:marLeft w:val="0"/>
          <w:marRight w:val="0"/>
          <w:marTop w:val="0"/>
          <w:marBottom w:val="0"/>
          <w:divBdr>
            <w:top w:val="none" w:sz="0" w:space="0" w:color="auto"/>
            <w:left w:val="none" w:sz="0" w:space="0" w:color="auto"/>
            <w:bottom w:val="none" w:sz="0" w:space="0" w:color="auto"/>
            <w:right w:val="none" w:sz="0" w:space="0" w:color="auto"/>
          </w:divBdr>
        </w:div>
        <w:div w:id="1542789321">
          <w:marLeft w:val="0"/>
          <w:marRight w:val="0"/>
          <w:marTop w:val="0"/>
          <w:marBottom w:val="0"/>
          <w:divBdr>
            <w:top w:val="none" w:sz="0" w:space="0" w:color="auto"/>
            <w:left w:val="none" w:sz="0" w:space="0" w:color="auto"/>
            <w:bottom w:val="none" w:sz="0" w:space="0" w:color="auto"/>
            <w:right w:val="none" w:sz="0" w:space="0" w:color="auto"/>
          </w:divBdr>
        </w:div>
        <w:div w:id="1501045518">
          <w:marLeft w:val="0"/>
          <w:marRight w:val="0"/>
          <w:marTop w:val="0"/>
          <w:marBottom w:val="0"/>
          <w:divBdr>
            <w:top w:val="none" w:sz="0" w:space="0" w:color="auto"/>
            <w:left w:val="none" w:sz="0" w:space="0" w:color="auto"/>
            <w:bottom w:val="none" w:sz="0" w:space="0" w:color="auto"/>
            <w:right w:val="none" w:sz="0" w:space="0" w:color="auto"/>
          </w:divBdr>
        </w:div>
        <w:div w:id="1516459949">
          <w:marLeft w:val="0"/>
          <w:marRight w:val="0"/>
          <w:marTop w:val="0"/>
          <w:marBottom w:val="0"/>
          <w:divBdr>
            <w:top w:val="none" w:sz="0" w:space="0" w:color="auto"/>
            <w:left w:val="none" w:sz="0" w:space="0" w:color="auto"/>
            <w:bottom w:val="none" w:sz="0" w:space="0" w:color="auto"/>
            <w:right w:val="none" w:sz="0" w:space="0" w:color="auto"/>
          </w:divBdr>
        </w:div>
        <w:div w:id="705526736">
          <w:marLeft w:val="0"/>
          <w:marRight w:val="0"/>
          <w:marTop w:val="0"/>
          <w:marBottom w:val="0"/>
          <w:divBdr>
            <w:top w:val="none" w:sz="0" w:space="0" w:color="auto"/>
            <w:left w:val="none" w:sz="0" w:space="0" w:color="auto"/>
            <w:bottom w:val="none" w:sz="0" w:space="0" w:color="auto"/>
            <w:right w:val="none" w:sz="0" w:space="0" w:color="auto"/>
          </w:divBdr>
        </w:div>
        <w:div w:id="397169559">
          <w:marLeft w:val="0"/>
          <w:marRight w:val="0"/>
          <w:marTop w:val="0"/>
          <w:marBottom w:val="0"/>
          <w:divBdr>
            <w:top w:val="none" w:sz="0" w:space="0" w:color="auto"/>
            <w:left w:val="none" w:sz="0" w:space="0" w:color="auto"/>
            <w:bottom w:val="none" w:sz="0" w:space="0" w:color="auto"/>
            <w:right w:val="none" w:sz="0" w:space="0" w:color="auto"/>
          </w:divBdr>
          <w:divsChild>
            <w:div w:id="442922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482977">
      <w:bodyDiv w:val="1"/>
      <w:marLeft w:val="0"/>
      <w:marRight w:val="0"/>
      <w:marTop w:val="0"/>
      <w:marBottom w:val="0"/>
      <w:divBdr>
        <w:top w:val="none" w:sz="0" w:space="0" w:color="auto"/>
        <w:left w:val="none" w:sz="0" w:space="0" w:color="auto"/>
        <w:bottom w:val="none" w:sz="0" w:space="0" w:color="auto"/>
        <w:right w:val="none" w:sz="0" w:space="0" w:color="auto"/>
      </w:divBdr>
    </w:div>
    <w:div w:id="1958175010">
      <w:bodyDiv w:val="1"/>
      <w:marLeft w:val="0"/>
      <w:marRight w:val="0"/>
      <w:marTop w:val="0"/>
      <w:marBottom w:val="0"/>
      <w:divBdr>
        <w:top w:val="none" w:sz="0" w:space="0" w:color="auto"/>
        <w:left w:val="none" w:sz="0" w:space="0" w:color="auto"/>
        <w:bottom w:val="none" w:sz="0" w:space="0" w:color="auto"/>
        <w:right w:val="none" w:sz="0" w:space="0" w:color="auto"/>
      </w:divBdr>
    </w:div>
    <w:div w:id="2078935290">
      <w:bodyDiv w:val="1"/>
      <w:marLeft w:val="0"/>
      <w:marRight w:val="0"/>
      <w:marTop w:val="0"/>
      <w:marBottom w:val="0"/>
      <w:divBdr>
        <w:top w:val="none" w:sz="0" w:space="0" w:color="auto"/>
        <w:left w:val="none" w:sz="0" w:space="0" w:color="auto"/>
        <w:bottom w:val="none" w:sz="0" w:space="0" w:color="auto"/>
        <w:right w:val="none" w:sz="0" w:space="0" w:color="auto"/>
      </w:divBdr>
      <w:divsChild>
        <w:div w:id="957950894">
          <w:marLeft w:val="0"/>
          <w:marRight w:val="0"/>
          <w:marTop w:val="0"/>
          <w:marBottom w:val="0"/>
          <w:divBdr>
            <w:top w:val="none" w:sz="0" w:space="0" w:color="auto"/>
            <w:left w:val="none" w:sz="0" w:space="0" w:color="auto"/>
            <w:bottom w:val="none" w:sz="0" w:space="0" w:color="auto"/>
            <w:right w:val="none" w:sz="0" w:space="0" w:color="auto"/>
          </w:divBdr>
        </w:div>
        <w:div w:id="1093358392">
          <w:marLeft w:val="0"/>
          <w:marRight w:val="0"/>
          <w:marTop w:val="0"/>
          <w:marBottom w:val="0"/>
          <w:divBdr>
            <w:top w:val="none" w:sz="0" w:space="0" w:color="auto"/>
            <w:left w:val="none" w:sz="0" w:space="0" w:color="auto"/>
            <w:bottom w:val="none" w:sz="0" w:space="0" w:color="auto"/>
            <w:right w:val="none" w:sz="0" w:space="0" w:color="auto"/>
          </w:divBdr>
        </w:div>
        <w:div w:id="998120169">
          <w:marLeft w:val="0"/>
          <w:marRight w:val="0"/>
          <w:marTop w:val="0"/>
          <w:marBottom w:val="0"/>
          <w:divBdr>
            <w:top w:val="none" w:sz="0" w:space="0" w:color="auto"/>
            <w:left w:val="none" w:sz="0" w:space="0" w:color="auto"/>
            <w:bottom w:val="none" w:sz="0" w:space="0" w:color="auto"/>
            <w:right w:val="none" w:sz="0" w:space="0" w:color="auto"/>
          </w:divBdr>
        </w:div>
        <w:div w:id="1537572836">
          <w:marLeft w:val="0"/>
          <w:marRight w:val="0"/>
          <w:marTop w:val="0"/>
          <w:marBottom w:val="0"/>
          <w:divBdr>
            <w:top w:val="none" w:sz="0" w:space="0" w:color="auto"/>
            <w:left w:val="none" w:sz="0" w:space="0" w:color="auto"/>
            <w:bottom w:val="none" w:sz="0" w:space="0" w:color="auto"/>
            <w:right w:val="none" w:sz="0" w:space="0" w:color="auto"/>
          </w:divBdr>
        </w:div>
        <w:div w:id="19879761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www.khadas.com/mind-go" TargetMode="External"/><Relationship Id="rId3" Type="http://schemas.openxmlformats.org/officeDocument/2006/relationships/settings" Target="settings.xml"/><Relationship Id="rId21" Type="http://schemas.microsoft.com/office/2019/05/relationships/documenttasks" Target="documenttasks/documenttasks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9.jp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g"/><Relationship Id="rId22" Type="http://schemas.microsoft.com/office/2020/10/relationships/intelligence" Target="intelligence2.xml"/></Relationships>
</file>

<file path=word/documenttasks/documenttasks1.xml><?xml version="1.0" encoding="utf-8"?>
<t:Tasks xmlns:t="http://schemas.microsoft.com/office/tasks/2019/documenttasks" xmlns:oel="http://schemas.microsoft.com/office/2019/extlst">
  <t:Task id="{06F8F375-A518-480A-A325-F131683CFA2C}">
    <t:Anchor>
      <t:Comment id="2057320089"/>
    </t:Anchor>
    <t:History>
      <t:Event id="{DEECAFD3-387B-4868-A3A2-E3EF12972564}" time="2026-01-06T10:30:29.049Z">
        <t:Attribution userId="S::kara.wu@khadas.com::a9d4f25c-3f65-40fe-a8ea-4b0c0842cc2c" userProvider="AD" userName="Kara Wu"/>
        <t:Anchor>
          <t:Comment id="2057320089"/>
        </t:Anchor>
        <t:Create/>
      </t:Event>
      <t:Event id="{40800154-A630-4FBB-957E-DCE3B5549154}" time="2026-01-06T10:30:29.049Z">
        <t:Attribution userId="S::kara.wu@khadas.com::a9d4f25c-3f65-40fe-a8ea-4b0c0842cc2c" userProvider="AD" userName="Kara Wu"/>
        <t:Anchor>
          <t:Comment id="2057320089"/>
        </t:Anchor>
        <t:Assign userId="S::heng.wang@khadas.com::8fd65b31-cf7a-4dd8-b0d0-755721223ce8" userProvider="AD" userName="Heng Wang"/>
      </t:Event>
      <t:Event id="{39A56F08-6FA0-4F96-BCC7-AFB4C7F1A5BB}" time="2026-01-06T10:30:29.049Z">
        <t:Attribution userId="S::kara.wu@khadas.com::a9d4f25c-3f65-40fe-a8ea-4b0c0842cc2c" userProvider="AD" userName="Kara Wu"/>
        <t:Anchor>
          <t:Comment id="2057320089"/>
        </t:Anchor>
        <t:SetTitle title="@Heng Wang 这里看要不要加内容"/>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8</Pages>
  <Words>1276</Words>
  <Characters>7276</Characters>
  <Application>Microsoft Office Word</Application>
  <DocSecurity>0</DocSecurity>
  <Lines>60</Lines>
  <Paragraphs>17</Paragraphs>
  <ScaleCrop>false</ScaleCrop>
  <Company/>
  <LinksUpToDate>false</LinksUpToDate>
  <CharactersWithSpaces>8535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Yunong Wu</dc:creator>
  <cp:keywords/>
  <dc:description/>
  <cp:lastModifiedBy>Yunong Wu</cp:lastModifiedBy>
  <cp:revision>7</cp:revision>
  <dcterms:created xsi:type="dcterms:W3CDTF">2026-01-09T15:03:00Z</dcterms:created>
  <dcterms:modified xsi:type="dcterms:W3CDTF">2026-01-15T06:45:00Z</dcterms:modified>
</cp:coreProperties>
</file>